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05F35BBD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9753E6">
        <w:rPr>
          <w:rFonts w:ascii="Arial" w:hAnsi="Arial" w:cs="Arial"/>
          <w:color w:val="000000"/>
        </w:rPr>
        <w:t>0</w:t>
      </w:r>
      <w:r w:rsidR="003D597C">
        <w:rPr>
          <w:rFonts w:ascii="Arial" w:hAnsi="Arial" w:cs="Arial"/>
          <w:color w:val="000000"/>
        </w:rPr>
        <w:t>2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68D64FDB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842934">
        <w:rPr>
          <w:rFonts w:ascii="Arial" w:hAnsi="Arial" w:cs="Arial"/>
        </w:rPr>
        <w:t>oito</w:t>
      </w:r>
      <w:r w:rsidR="00A7449F">
        <w:rPr>
          <w:rFonts w:ascii="Arial" w:hAnsi="Arial" w:cs="Arial"/>
        </w:rPr>
        <w:t xml:space="preserve"> 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842934">
        <w:rPr>
          <w:rFonts w:ascii="Arial" w:hAnsi="Arial" w:cs="Arial"/>
        </w:rPr>
        <w:t>fevereiro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Secretario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>passou a palavra à Assessora Jurídica Larissa Eleonor Fávero Stein, para dar o seu parecer referente ao Projet</w:t>
      </w:r>
      <w:r w:rsidR="00842934">
        <w:rPr>
          <w:rFonts w:ascii="Arial" w:hAnsi="Arial" w:cs="Arial"/>
        </w:rPr>
        <w:t>o</w:t>
      </w:r>
      <w:r w:rsidR="0065361B">
        <w:rPr>
          <w:rFonts w:ascii="Arial" w:hAnsi="Arial" w:cs="Arial"/>
        </w:rPr>
        <w:t xml:space="preserve"> de Lei</w:t>
      </w:r>
      <w:r w:rsidR="0098004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número </w:t>
      </w:r>
      <w:r w:rsidR="00842934">
        <w:rPr>
          <w:rFonts w:ascii="Arial" w:hAnsi="Arial" w:cs="Arial"/>
        </w:rPr>
        <w:t>onze</w:t>
      </w:r>
      <w:r w:rsidR="00980047">
        <w:rPr>
          <w:rFonts w:ascii="Arial" w:hAnsi="Arial" w:cs="Arial"/>
        </w:rPr>
        <w:t xml:space="preserve"> (</w:t>
      </w:r>
      <w:r w:rsidR="00842934">
        <w:rPr>
          <w:rFonts w:ascii="Arial" w:hAnsi="Arial" w:cs="Arial"/>
        </w:rPr>
        <w:t>11</w:t>
      </w:r>
      <w:r w:rsidR="00980047">
        <w:rPr>
          <w:rFonts w:ascii="Arial" w:hAnsi="Arial" w:cs="Arial"/>
        </w:rPr>
        <w:t>)</w:t>
      </w:r>
      <w:r w:rsidR="0065361B">
        <w:rPr>
          <w:rFonts w:ascii="Arial" w:hAnsi="Arial" w:cs="Arial"/>
        </w:rPr>
        <w:t>. Colocado em</w:t>
      </w:r>
      <w:r w:rsidR="007611F8">
        <w:rPr>
          <w:rFonts w:ascii="Arial" w:hAnsi="Arial" w:cs="Arial"/>
        </w:rPr>
        <w:t xml:space="preserve"> discussão e votação</w:t>
      </w:r>
      <w:r w:rsidR="00980047">
        <w:rPr>
          <w:rFonts w:ascii="Arial" w:hAnsi="Arial" w:cs="Arial"/>
        </w:rPr>
        <w:t>, fo</w:t>
      </w:r>
      <w:r w:rsidR="00842934">
        <w:rPr>
          <w:rFonts w:ascii="Arial" w:hAnsi="Arial" w:cs="Arial"/>
        </w:rPr>
        <w:t>i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65361B">
        <w:rPr>
          <w:rFonts w:ascii="Arial" w:hAnsi="Arial" w:cs="Arial"/>
        </w:rPr>
        <w:t xml:space="preserve"> por unanimidade</w:t>
      </w:r>
      <w:r w:rsidR="00980047">
        <w:rPr>
          <w:rFonts w:ascii="Arial" w:hAnsi="Arial" w:cs="Arial"/>
        </w:rPr>
        <w:t xml:space="preserve"> na Comissão Geral de Pareceres</w:t>
      </w:r>
      <w:r w:rsidR="0065361B">
        <w:rPr>
          <w:rFonts w:ascii="Arial" w:hAnsi="Arial" w:cs="Arial"/>
        </w:rPr>
        <w:t xml:space="preserve">.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842934">
        <w:rPr>
          <w:rFonts w:ascii="Arial" w:hAnsi="Arial" w:cs="Arial"/>
        </w:rPr>
        <w:t>08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842934">
        <w:rPr>
          <w:rFonts w:ascii="Arial" w:hAnsi="Arial" w:cs="Arial"/>
        </w:rPr>
        <w:t>fevereiro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69</cp:revision>
  <cp:lastPrinted>2022-02-15T22:28:00Z</cp:lastPrinted>
  <dcterms:created xsi:type="dcterms:W3CDTF">2019-02-07T16:33:00Z</dcterms:created>
  <dcterms:modified xsi:type="dcterms:W3CDTF">2022-02-15T22:28:00Z</dcterms:modified>
</cp:coreProperties>
</file>