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242" w14:textId="2A2743D1"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9753E6">
        <w:rPr>
          <w:rFonts w:ascii="Arial" w:hAnsi="Arial" w:cs="Arial"/>
          <w:color w:val="000000"/>
        </w:rPr>
        <w:t>0</w:t>
      </w:r>
      <w:r w:rsidR="0045788E">
        <w:rPr>
          <w:rFonts w:ascii="Arial" w:hAnsi="Arial" w:cs="Arial"/>
          <w:color w:val="000000"/>
        </w:rPr>
        <w:t>4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980047">
        <w:rPr>
          <w:rFonts w:ascii="Arial" w:hAnsi="Arial" w:cs="Arial"/>
          <w:color w:val="000000"/>
        </w:rPr>
        <w:t>2</w:t>
      </w:r>
    </w:p>
    <w:p w14:paraId="1C1894DE" w14:textId="743A0617" w:rsidR="00E36BA2" w:rsidRPr="00B71D2B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0176BF">
        <w:rPr>
          <w:rFonts w:ascii="Arial" w:hAnsi="Arial" w:cs="Arial"/>
        </w:rPr>
        <w:t>vinte e dois</w:t>
      </w:r>
      <w:r w:rsidR="00A7449F">
        <w:rPr>
          <w:rFonts w:ascii="Arial" w:hAnsi="Arial" w:cs="Arial"/>
        </w:rPr>
        <w:t xml:space="preserve"> 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842934">
        <w:rPr>
          <w:rFonts w:ascii="Arial" w:hAnsi="Arial" w:cs="Arial"/>
        </w:rPr>
        <w:t>fevereiro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dois</w:t>
      </w:r>
      <w:r w:rsidR="00D32991" w:rsidRPr="00D10A75">
        <w:rPr>
          <w:rFonts w:ascii="Arial" w:hAnsi="Arial" w:cs="Arial"/>
        </w:rPr>
        <w:t xml:space="preserve">, às </w:t>
      </w:r>
      <w:r w:rsidR="009753E6">
        <w:rPr>
          <w:rFonts w:ascii="Arial" w:hAnsi="Arial" w:cs="Arial"/>
        </w:rPr>
        <w:t>dez</w:t>
      </w:r>
      <w:r w:rsidR="0065361B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842934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Geral de Pareceres composta pelo Presidente </w:t>
      </w:r>
      <w:r w:rsidR="00980047">
        <w:rPr>
          <w:rFonts w:ascii="Arial" w:hAnsi="Arial" w:cs="Arial"/>
        </w:rPr>
        <w:t>Carlos Adriano Schlindwein</w:t>
      </w:r>
      <w:r w:rsidR="0065361B">
        <w:rPr>
          <w:rFonts w:ascii="Arial" w:hAnsi="Arial" w:cs="Arial"/>
        </w:rPr>
        <w:t xml:space="preserve">, Secretario </w:t>
      </w:r>
      <w:r w:rsidR="00980047">
        <w:rPr>
          <w:rFonts w:ascii="Arial" w:hAnsi="Arial" w:cs="Arial"/>
        </w:rPr>
        <w:t>José Gustavo Rech</w:t>
      </w:r>
      <w:r w:rsidR="0065361B">
        <w:rPr>
          <w:rFonts w:ascii="Arial" w:hAnsi="Arial" w:cs="Arial"/>
        </w:rPr>
        <w:t xml:space="preserve"> e Vereadores membros </w:t>
      </w:r>
      <w:r w:rsidR="00980047">
        <w:rPr>
          <w:rFonts w:ascii="Arial" w:hAnsi="Arial" w:cs="Arial"/>
        </w:rPr>
        <w:t>Gelson José Bard</w:t>
      </w:r>
      <w:r w:rsidR="0065361B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>Patrício Hanauer</w:t>
      </w:r>
      <w:r w:rsidR="0065361B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Roque Weimann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980047">
        <w:rPr>
          <w:rFonts w:ascii="Arial" w:hAnsi="Arial" w:cs="Arial"/>
        </w:rPr>
        <w:t xml:space="preserve">Carlos Adriano Schlindwein </w:t>
      </w:r>
      <w:r w:rsidR="0065361B">
        <w:rPr>
          <w:rFonts w:ascii="Arial" w:hAnsi="Arial" w:cs="Arial"/>
        </w:rPr>
        <w:t>passou a palavra à Assessora Jurídica Larissa Eleonor Fávero Stein, para dar 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seu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</w:t>
      </w:r>
      <w:r w:rsidR="00680B02">
        <w:rPr>
          <w:rFonts w:ascii="Arial" w:hAnsi="Arial" w:cs="Arial"/>
        </w:rPr>
        <w:t>pareceres referentes</w:t>
      </w:r>
      <w:r w:rsidR="0065361B">
        <w:rPr>
          <w:rFonts w:ascii="Arial" w:hAnsi="Arial" w:cs="Arial"/>
        </w:rPr>
        <w:t xml:space="preserve"> ao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Projet</w:t>
      </w:r>
      <w:r w:rsidR="00842934">
        <w:rPr>
          <w:rFonts w:ascii="Arial" w:hAnsi="Arial" w:cs="Arial"/>
        </w:rPr>
        <w:t>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de Lei</w:t>
      </w:r>
      <w:r w:rsidR="00980047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número</w:t>
      </w:r>
      <w:r w:rsidR="00680B02">
        <w:rPr>
          <w:rFonts w:ascii="Arial" w:hAnsi="Arial" w:cs="Arial"/>
        </w:rPr>
        <w:t>s doze vinte</w:t>
      </w:r>
      <w:r w:rsidR="000176BF">
        <w:rPr>
          <w:rFonts w:ascii="Arial" w:hAnsi="Arial" w:cs="Arial"/>
        </w:rPr>
        <w:t xml:space="preserve"> e um</w:t>
      </w:r>
      <w:r w:rsidR="00680B02">
        <w:rPr>
          <w:rFonts w:ascii="Arial" w:hAnsi="Arial" w:cs="Arial"/>
        </w:rPr>
        <w:t xml:space="preserve"> (2</w:t>
      </w:r>
      <w:r w:rsidR="000176BF">
        <w:rPr>
          <w:rFonts w:ascii="Arial" w:hAnsi="Arial" w:cs="Arial"/>
        </w:rPr>
        <w:t>1</w:t>
      </w:r>
      <w:r w:rsidR="00680B02">
        <w:rPr>
          <w:rFonts w:ascii="Arial" w:hAnsi="Arial" w:cs="Arial"/>
        </w:rPr>
        <w:t>)</w:t>
      </w:r>
      <w:r w:rsidR="000176BF">
        <w:rPr>
          <w:rFonts w:ascii="Arial" w:hAnsi="Arial" w:cs="Arial"/>
        </w:rPr>
        <w:t xml:space="preserve"> e vinte e dois (22)</w:t>
      </w:r>
      <w:r w:rsidR="0065361B">
        <w:rPr>
          <w:rFonts w:ascii="Arial" w:hAnsi="Arial" w:cs="Arial"/>
        </w:rPr>
        <w:t>. Colocado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em</w:t>
      </w:r>
      <w:r w:rsidR="007611F8">
        <w:rPr>
          <w:rFonts w:ascii="Arial" w:hAnsi="Arial" w:cs="Arial"/>
        </w:rPr>
        <w:t xml:space="preserve"> discussão e votação</w:t>
      </w:r>
      <w:r w:rsidR="00680B02">
        <w:rPr>
          <w:rFonts w:ascii="Arial" w:hAnsi="Arial" w:cs="Arial"/>
        </w:rPr>
        <w:t xml:space="preserve"> individualmente</w:t>
      </w:r>
      <w:r w:rsidR="00980047">
        <w:rPr>
          <w:rFonts w:ascii="Arial" w:hAnsi="Arial" w:cs="Arial"/>
        </w:rPr>
        <w:t>, fo</w:t>
      </w:r>
      <w:r w:rsidR="00680B02">
        <w:rPr>
          <w:rFonts w:ascii="Arial" w:hAnsi="Arial" w:cs="Arial"/>
        </w:rPr>
        <w:t>ram</w:t>
      </w:r>
      <w:r w:rsidR="0065361B">
        <w:rPr>
          <w:rFonts w:ascii="Arial" w:hAnsi="Arial" w:cs="Arial"/>
        </w:rPr>
        <w:t xml:space="preserve"> aprova</w:t>
      </w:r>
      <w:r w:rsidR="00980047">
        <w:rPr>
          <w:rFonts w:ascii="Arial" w:hAnsi="Arial" w:cs="Arial"/>
        </w:rPr>
        <w:t>do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por unanimidade</w:t>
      </w:r>
      <w:r w:rsidR="00980047">
        <w:rPr>
          <w:rFonts w:ascii="Arial" w:hAnsi="Arial" w:cs="Arial"/>
        </w:rPr>
        <w:t xml:space="preserve"> na Comissão Geral de Pareceres</w:t>
      </w:r>
      <w:r w:rsidR="0065361B">
        <w:rPr>
          <w:rFonts w:ascii="Arial" w:hAnsi="Arial" w:cs="Arial"/>
        </w:rPr>
        <w:t xml:space="preserve">.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AA235D">
        <w:rPr>
          <w:rFonts w:ascii="Arial" w:hAnsi="Arial" w:cs="Arial"/>
        </w:rPr>
        <w:t xml:space="preserve"> </w:t>
      </w:r>
      <w:r w:rsidR="000176BF">
        <w:rPr>
          <w:rFonts w:ascii="Arial" w:hAnsi="Arial" w:cs="Arial"/>
        </w:rPr>
        <w:t>22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842934">
        <w:rPr>
          <w:rFonts w:ascii="Arial" w:hAnsi="Arial" w:cs="Arial"/>
        </w:rPr>
        <w:t>fevereiro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980047">
        <w:rPr>
          <w:rFonts w:ascii="Arial" w:hAnsi="Arial" w:cs="Arial"/>
        </w:rPr>
        <w:t>2</w:t>
      </w:r>
      <w:r w:rsidR="00AA235D">
        <w:rPr>
          <w:rFonts w:ascii="Arial" w:hAnsi="Arial" w:cs="Arial"/>
        </w:rPr>
        <w:t>.</w:t>
      </w:r>
    </w:p>
    <w:sectPr w:rsidR="00E36BA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176BF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386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597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88E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0B0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245D"/>
    <w:rsid w:val="008337E3"/>
    <w:rsid w:val="00833EE7"/>
    <w:rsid w:val="008353CC"/>
    <w:rsid w:val="00836CBD"/>
    <w:rsid w:val="00837528"/>
    <w:rsid w:val="008376A8"/>
    <w:rsid w:val="0083781B"/>
    <w:rsid w:val="008401B3"/>
    <w:rsid w:val="0084200E"/>
    <w:rsid w:val="00842934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EF6"/>
    <w:rsid w:val="00E054A2"/>
    <w:rsid w:val="00E06F0B"/>
    <w:rsid w:val="00E073F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4493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73</cp:revision>
  <cp:lastPrinted>2022-02-22T18:53:00Z</cp:lastPrinted>
  <dcterms:created xsi:type="dcterms:W3CDTF">2019-02-07T16:33:00Z</dcterms:created>
  <dcterms:modified xsi:type="dcterms:W3CDTF">2022-02-22T18:53:00Z</dcterms:modified>
</cp:coreProperties>
</file>