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13E37" w14:textId="174D9B96" w:rsidR="00B8464E" w:rsidRDefault="00C43E95" w:rsidP="00C43E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3E95">
        <w:rPr>
          <w:rFonts w:ascii="Arial" w:hAnsi="Arial" w:cs="Arial"/>
          <w:b/>
          <w:bCs/>
          <w:sz w:val="24"/>
          <w:szCs w:val="24"/>
        </w:rPr>
        <w:t>ORDEM DE SERVIÇO 0</w:t>
      </w:r>
      <w:r w:rsidR="006E3938">
        <w:rPr>
          <w:rFonts w:ascii="Arial" w:hAnsi="Arial" w:cs="Arial"/>
          <w:b/>
          <w:bCs/>
          <w:sz w:val="24"/>
          <w:szCs w:val="24"/>
        </w:rPr>
        <w:t>10</w:t>
      </w:r>
      <w:r w:rsidRPr="00C43E95">
        <w:rPr>
          <w:rFonts w:ascii="Arial" w:hAnsi="Arial" w:cs="Arial"/>
          <w:b/>
          <w:bCs/>
          <w:sz w:val="24"/>
          <w:szCs w:val="24"/>
        </w:rPr>
        <w:t>/2020</w:t>
      </w:r>
    </w:p>
    <w:p w14:paraId="3E128D9F" w14:textId="77777777" w:rsidR="00F10E89" w:rsidRDefault="00F10E89" w:rsidP="00C43E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33ACCA" w14:textId="158E0372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C43E95">
        <w:rPr>
          <w:rFonts w:ascii="Arial" w:hAnsi="Arial" w:cs="Arial"/>
          <w:sz w:val="24"/>
          <w:szCs w:val="24"/>
        </w:rPr>
        <w:t xml:space="preserve">Para fins de cumprimento da Resolução n.º 004/2020, de 02 de julho de 2020, segue divisão de equipes e cronograma para o Mês de </w:t>
      </w:r>
      <w:r w:rsidR="006E3938">
        <w:rPr>
          <w:rFonts w:ascii="Arial" w:hAnsi="Arial" w:cs="Arial"/>
          <w:sz w:val="24"/>
          <w:szCs w:val="24"/>
        </w:rPr>
        <w:t>dez</w:t>
      </w:r>
      <w:r w:rsidR="009E7E39">
        <w:rPr>
          <w:rFonts w:ascii="Arial" w:hAnsi="Arial" w:cs="Arial"/>
          <w:sz w:val="24"/>
          <w:szCs w:val="24"/>
        </w:rPr>
        <w:t>em</w:t>
      </w:r>
      <w:r w:rsidR="00DB028A">
        <w:rPr>
          <w:rFonts w:ascii="Arial" w:hAnsi="Arial" w:cs="Arial"/>
          <w:sz w:val="24"/>
          <w:szCs w:val="24"/>
        </w:rPr>
        <w:t>bro</w:t>
      </w:r>
      <w:r w:rsidRPr="00C43E95">
        <w:rPr>
          <w:rFonts w:ascii="Arial" w:hAnsi="Arial" w:cs="Arial"/>
          <w:sz w:val="24"/>
          <w:szCs w:val="24"/>
        </w:rPr>
        <w:t>/2020</w:t>
      </w:r>
      <w:r w:rsidR="00E85F58">
        <w:rPr>
          <w:rFonts w:ascii="Arial" w:hAnsi="Arial" w:cs="Arial"/>
          <w:sz w:val="24"/>
          <w:szCs w:val="24"/>
        </w:rPr>
        <w:t xml:space="preserve"> e para as Sessões Ordinárias</w:t>
      </w:r>
      <w:r>
        <w:rPr>
          <w:rFonts w:ascii="Arial" w:hAnsi="Arial" w:cs="Arial"/>
          <w:sz w:val="24"/>
          <w:szCs w:val="24"/>
        </w:rPr>
        <w:t>, a título de revezamento em cumprimento aos protocolos estaduais</w:t>
      </w:r>
      <w:r w:rsidR="006E3938">
        <w:rPr>
          <w:rFonts w:ascii="Arial" w:hAnsi="Arial" w:cs="Arial"/>
          <w:sz w:val="24"/>
          <w:szCs w:val="24"/>
        </w:rPr>
        <w:t xml:space="preserve">. </w:t>
      </w:r>
    </w:p>
    <w:p w14:paraId="6E616F0D" w14:textId="0A2C721A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C43E95">
        <w:rPr>
          <w:rFonts w:ascii="Arial" w:hAnsi="Arial" w:cs="Arial"/>
          <w:b/>
          <w:bCs/>
          <w:sz w:val="24"/>
          <w:szCs w:val="24"/>
        </w:rPr>
        <w:t>Equipe 1</w:t>
      </w:r>
      <w:r>
        <w:rPr>
          <w:rFonts w:ascii="Arial" w:hAnsi="Arial" w:cs="Arial"/>
          <w:sz w:val="24"/>
          <w:szCs w:val="24"/>
        </w:rPr>
        <w:t xml:space="preserve">: Cristiane </w:t>
      </w:r>
      <w:proofErr w:type="spellStart"/>
      <w:r>
        <w:rPr>
          <w:rFonts w:ascii="Arial" w:hAnsi="Arial" w:cs="Arial"/>
          <w:sz w:val="24"/>
          <w:szCs w:val="24"/>
        </w:rPr>
        <w:t>Piccoli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Dalapria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66220B93" w14:textId="668C0600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374AAA">
        <w:rPr>
          <w:rFonts w:ascii="Arial" w:hAnsi="Arial" w:cs="Arial"/>
          <w:sz w:val="24"/>
          <w:szCs w:val="24"/>
        </w:rPr>
        <w:t>Marilia Martinelli Moreira</w:t>
      </w:r>
    </w:p>
    <w:p w14:paraId="2552D56D" w14:textId="5AE015B7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C43E95">
        <w:rPr>
          <w:rFonts w:ascii="Arial" w:hAnsi="Arial" w:cs="Arial"/>
          <w:b/>
          <w:bCs/>
          <w:sz w:val="24"/>
          <w:szCs w:val="24"/>
        </w:rPr>
        <w:t>Equipe 2</w:t>
      </w:r>
      <w:r>
        <w:rPr>
          <w:rFonts w:ascii="Arial" w:hAnsi="Arial" w:cs="Arial"/>
          <w:sz w:val="24"/>
          <w:szCs w:val="24"/>
        </w:rPr>
        <w:t xml:space="preserve">: </w:t>
      </w:r>
      <w:r w:rsidR="00374AAA">
        <w:rPr>
          <w:rFonts w:ascii="Arial" w:hAnsi="Arial" w:cs="Arial"/>
          <w:sz w:val="24"/>
          <w:szCs w:val="24"/>
        </w:rPr>
        <w:t>Mercedes da Silva</w:t>
      </w:r>
    </w:p>
    <w:p w14:paraId="08EAA064" w14:textId="7C55C2DC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374AA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Lucas </w:t>
      </w:r>
      <w:proofErr w:type="spellStart"/>
      <w:r>
        <w:rPr>
          <w:rFonts w:ascii="Arial" w:hAnsi="Arial" w:cs="Arial"/>
          <w:sz w:val="24"/>
          <w:szCs w:val="24"/>
        </w:rPr>
        <w:t>Serafini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2D196E8B" w14:textId="3B2101FB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374AA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Bruna Salvador </w:t>
      </w:r>
    </w:p>
    <w:p w14:paraId="303A5A13" w14:textId="6C765381" w:rsidR="00FC4212" w:rsidRPr="00FC4212" w:rsidRDefault="00FC4212" w:rsidP="00FC421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4212">
        <w:rPr>
          <w:rFonts w:ascii="Arial" w:hAnsi="Arial" w:cs="Arial"/>
          <w:b/>
          <w:bCs/>
          <w:sz w:val="24"/>
          <w:szCs w:val="24"/>
        </w:rPr>
        <w:t>Sessões Ordinárias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985"/>
      </w:tblGrid>
      <w:tr w:rsidR="009E347C" w14:paraId="1C6C64E8" w14:textId="77777777" w:rsidTr="00590008">
        <w:trPr>
          <w:jc w:val="center"/>
        </w:trPr>
        <w:tc>
          <w:tcPr>
            <w:tcW w:w="2547" w:type="dxa"/>
          </w:tcPr>
          <w:p w14:paraId="3C763500" w14:textId="3F0443FE" w:rsidR="009E347C" w:rsidRPr="00C43E95" w:rsidRDefault="009E347C" w:rsidP="005900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 w:rsidR="006E39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6D185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E393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DDC0304" w14:textId="6C21C708" w:rsidR="009E347C" w:rsidRDefault="009E347C" w:rsidP="005900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C519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E347C" w14:paraId="426731E2" w14:textId="77777777" w:rsidTr="00590008">
        <w:trPr>
          <w:jc w:val="center"/>
        </w:trPr>
        <w:tc>
          <w:tcPr>
            <w:tcW w:w="2547" w:type="dxa"/>
          </w:tcPr>
          <w:p w14:paraId="0567D175" w14:textId="03CDE8F2" w:rsidR="009E347C" w:rsidRPr="00C43E95" w:rsidRDefault="009E347C" w:rsidP="005900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 w:rsidR="006E3938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2B6B6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E393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7ADB1951" w14:textId="5886DD93" w:rsidR="009E347C" w:rsidRDefault="009E347C" w:rsidP="005900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C519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E347C" w14:paraId="44945663" w14:textId="77777777" w:rsidTr="00590008">
        <w:trPr>
          <w:jc w:val="center"/>
        </w:trPr>
        <w:tc>
          <w:tcPr>
            <w:tcW w:w="2547" w:type="dxa"/>
          </w:tcPr>
          <w:p w14:paraId="0BF195E1" w14:textId="08A6874B" w:rsidR="009E347C" w:rsidRPr="00C43E95" w:rsidRDefault="009E347C" w:rsidP="005900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E393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2B6B6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E393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E0F85FF" w14:textId="78CB5882" w:rsidR="009E347C" w:rsidRDefault="009E347C" w:rsidP="005900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6E39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273FADE3" w14:textId="499E6A96" w:rsidR="009E347C" w:rsidRDefault="009E347C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5D6BD49B" w14:textId="50A7F8D7" w:rsidR="00FC4212" w:rsidRPr="00FC4212" w:rsidRDefault="00FC4212" w:rsidP="00FC421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4212">
        <w:rPr>
          <w:rFonts w:ascii="Arial" w:hAnsi="Arial" w:cs="Arial"/>
          <w:b/>
          <w:bCs/>
          <w:sz w:val="24"/>
          <w:szCs w:val="24"/>
        </w:rPr>
        <w:t xml:space="preserve">Mês de </w:t>
      </w:r>
      <w:r w:rsidR="006E3938">
        <w:rPr>
          <w:rFonts w:ascii="Arial" w:hAnsi="Arial" w:cs="Arial"/>
          <w:b/>
          <w:bCs/>
          <w:sz w:val="24"/>
          <w:szCs w:val="24"/>
        </w:rPr>
        <w:t>Dez</w:t>
      </w:r>
      <w:r w:rsidR="002B6B66">
        <w:rPr>
          <w:rFonts w:ascii="Arial" w:hAnsi="Arial" w:cs="Arial"/>
          <w:b/>
          <w:bCs/>
          <w:sz w:val="24"/>
          <w:szCs w:val="24"/>
        </w:rPr>
        <w:t>embr</w:t>
      </w:r>
      <w:r w:rsidR="00DB028A">
        <w:rPr>
          <w:rFonts w:ascii="Arial" w:hAnsi="Arial" w:cs="Arial"/>
          <w:b/>
          <w:bCs/>
          <w:sz w:val="24"/>
          <w:szCs w:val="24"/>
        </w:rPr>
        <w:t>o</w:t>
      </w:r>
      <w:r w:rsidR="006E3938">
        <w:rPr>
          <w:rFonts w:ascii="Arial" w:hAnsi="Arial" w:cs="Arial"/>
          <w:b/>
          <w:bCs/>
          <w:sz w:val="24"/>
          <w:szCs w:val="24"/>
        </w:rPr>
        <w:t xml:space="preserve"> – Revezamento bandeira Vermelha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5726FE" w14:paraId="12B5EEB8" w14:textId="77777777" w:rsidTr="00C43E95">
        <w:tc>
          <w:tcPr>
            <w:tcW w:w="1415" w:type="dxa"/>
          </w:tcPr>
          <w:p w14:paraId="47340634" w14:textId="77777777" w:rsid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14:paraId="31DED175" w14:textId="0FC1AF72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Segunda</w:t>
            </w:r>
          </w:p>
        </w:tc>
        <w:tc>
          <w:tcPr>
            <w:tcW w:w="1416" w:type="dxa"/>
          </w:tcPr>
          <w:p w14:paraId="4C1643CE" w14:textId="373096A9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Terça </w:t>
            </w:r>
          </w:p>
        </w:tc>
        <w:tc>
          <w:tcPr>
            <w:tcW w:w="1416" w:type="dxa"/>
          </w:tcPr>
          <w:p w14:paraId="0D34088F" w14:textId="5BDB913A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Quarta</w:t>
            </w:r>
          </w:p>
        </w:tc>
        <w:tc>
          <w:tcPr>
            <w:tcW w:w="1416" w:type="dxa"/>
          </w:tcPr>
          <w:p w14:paraId="20391DCF" w14:textId="16E4DED4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Quinta </w:t>
            </w:r>
          </w:p>
        </w:tc>
        <w:tc>
          <w:tcPr>
            <w:tcW w:w="1416" w:type="dxa"/>
          </w:tcPr>
          <w:p w14:paraId="4A394918" w14:textId="69A78D10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Sexta</w:t>
            </w:r>
          </w:p>
        </w:tc>
      </w:tr>
      <w:tr w:rsidR="005726FE" w14:paraId="028892EB" w14:textId="77777777" w:rsidTr="00C43E95">
        <w:tc>
          <w:tcPr>
            <w:tcW w:w="1415" w:type="dxa"/>
          </w:tcPr>
          <w:p w14:paraId="71BB5CA6" w14:textId="187AE8D3" w:rsidR="00E85F58" w:rsidRPr="00C43E95" w:rsidRDefault="00E85F58" w:rsidP="00E85F5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Dia 0</w:t>
            </w:r>
            <w:r w:rsidR="006E393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B6B6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</w:t>
            </w:r>
            <w:r w:rsidR="006E393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3BDE4C5C" w14:textId="6B46E4D2" w:rsidR="00E85F58" w:rsidRDefault="006E393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416" w:type="dxa"/>
          </w:tcPr>
          <w:p w14:paraId="5A24293B" w14:textId="55227219" w:rsidR="00E85F58" w:rsidRDefault="006E393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Cristiane</w:t>
            </w:r>
          </w:p>
        </w:tc>
        <w:tc>
          <w:tcPr>
            <w:tcW w:w="1416" w:type="dxa"/>
          </w:tcPr>
          <w:p w14:paraId="384EA509" w14:textId="5EB003C1" w:rsidR="00E85F58" w:rsidRDefault="006E393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Lucas </w:t>
            </w:r>
          </w:p>
        </w:tc>
        <w:tc>
          <w:tcPr>
            <w:tcW w:w="1416" w:type="dxa"/>
          </w:tcPr>
          <w:p w14:paraId="3C1E13A0" w14:textId="45C5C292" w:rsidR="00E85F58" w:rsidRDefault="00BB11DF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Marilia </w:t>
            </w:r>
          </w:p>
        </w:tc>
        <w:tc>
          <w:tcPr>
            <w:tcW w:w="1416" w:type="dxa"/>
          </w:tcPr>
          <w:p w14:paraId="68E3B44B" w14:textId="363F6865" w:rsidR="00E85F58" w:rsidRDefault="00BB11DF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Bruna</w:t>
            </w:r>
          </w:p>
        </w:tc>
      </w:tr>
      <w:tr w:rsidR="005726FE" w14:paraId="1F88E836" w14:textId="77777777" w:rsidTr="00C43E95">
        <w:tc>
          <w:tcPr>
            <w:tcW w:w="1415" w:type="dxa"/>
          </w:tcPr>
          <w:p w14:paraId="6893C9E1" w14:textId="076FCBED" w:rsidR="00E85F58" w:rsidRPr="00C43E95" w:rsidRDefault="00E85F58" w:rsidP="00E85F5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 w:rsidR="00DB028A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6E3938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="002B6B6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E393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14:paraId="789087E3" w14:textId="77777777" w:rsidR="005726FE" w:rsidRDefault="005726FE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Mercedes</w:t>
            </w:r>
          </w:p>
          <w:p w14:paraId="08B4B00E" w14:textId="407F8EA8" w:rsidR="00E85F58" w:rsidRDefault="006E393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Cristiane </w:t>
            </w:r>
          </w:p>
        </w:tc>
        <w:tc>
          <w:tcPr>
            <w:tcW w:w="1416" w:type="dxa"/>
          </w:tcPr>
          <w:p w14:paraId="16D2D178" w14:textId="02E76522" w:rsidR="00E85F58" w:rsidRDefault="006E393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Feriado</w:t>
            </w:r>
          </w:p>
        </w:tc>
        <w:tc>
          <w:tcPr>
            <w:tcW w:w="1416" w:type="dxa"/>
          </w:tcPr>
          <w:p w14:paraId="30BAADE7" w14:textId="68828EBC" w:rsidR="00E85F58" w:rsidRDefault="006E393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Lucas</w:t>
            </w:r>
          </w:p>
        </w:tc>
        <w:tc>
          <w:tcPr>
            <w:tcW w:w="1416" w:type="dxa"/>
          </w:tcPr>
          <w:p w14:paraId="04AE516F" w14:textId="787A733F" w:rsidR="00E85F58" w:rsidRDefault="006E393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Mercedes Bruna</w:t>
            </w:r>
          </w:p>
        </w:tc>
        <w:tc>
          <w:tcPr>
            <w:tcW w:w="1416" w:type="dxa"/>
          </w:tcPr>
          <w:p w14:paraId="2E76D2FC" w14:textId="75BA41AC" w:rsidR="00E85F58" w:rsidRDefault="006E393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Marilia</w:t>
            </w:r>
          </w:p>
        </w:tc>
      </w:tr>
      <w:tr w:rsidR="005726FE" w14:paraId="790B73E1" w14:textId="77777777" w:rsidTr="00C43E95">
        <w:tc>
          <w:tcPr>
            <w:tcW w:w="1415" w:type="dxa"/>
          </w:tcPr>
          <w:p w14:paraId="62413136" w14:textId="46B8395F" w:rsidR="00E85F58" w:rsidRPr="00C43E95" w:rsidRDefault="00E85F58" w:rsidP="00E85F5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Dia 1</w:t>
            </w:r>
            <w:r w:rsidR="006E393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</w:t>
            </w:r>
            <w:r w:rsidR="006E3938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15" w:type="dxa"/>
          </w:tcPr>
          <w:p w14:paraId="7A09DD66" w14:textId="5BD13944" w:rsidR="00E85F58" w:rsidRDefault="006E393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Mercedes </w:t>
            </w:r>
          </w:p>
        </w:tc>
        <w:tc>
          <w:tcPr>
            <w:tcW w:w="1416" w:type="dxa"/>
          </w:tcPr>
          <w:p w14:paraId="677F8AC3" w14:textId="2311454A" w:rsidR="00E85F58" w:rsidRDefault="006E393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Cristiane</w:t>
            </w:r>
          </w:p>
        </w:tc>
        <w:tc>
          <w:tcPr>
            <w:tcW w:w="1416" w:type="dxa"/>
          </w:tcPr>
          <w:p w14:paraId="22FB4CA8" w14:textId="646395DC" w:rsidR="00E85F58" w:rsidRDefault="006E393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Lucas</w:t>
            </w:r>
          </w:p>
        </w:tc>
        <w:tc>
          <w:tcPr>
            <w:tcW w:w="1416" w:type="dxa"/>
          </w:tcPr>
          <w:p w14:paraId="1DB89F80" w14:textId="3F04EEAC" w:rsidR="00E85F58" w:rsidRDefault="006E393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Mercedes Bruna </w:t>
            </w:r>
          </w:p>
        </w:tc>
        <w:tc>
          <w:tcPr>
            <w:tcW w:w="1416" w:type="dxa"/>
          </w:tcPr>
          <w:p w14:paraId="4ECBBC81" w14:textId="4ED93A90" w:rsidR="00E85F58" w:rsidRDefault="006E393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Marilia</w:t>
            </w:r>
          </w:p>
        </w:tc>
      </w:tr>
      <w:tr w:rsidR="005726FE" w14:paraId="1A929514" w14:textId="77777777" w:rsidTr="00C43E95">
        <w:tc>
          <w:tcPr>
            <w:tcW w:w="1415" w:type="dxa"/>
          </w:tcPr>
          <w:p w14:paraId="476988D5" w14:textId="652D3F8C" w:rsidR="00E85F58" w:rsidRPr="00C43E95" w:rsidRDefault="00E85F58" w:rsidP="00E85F5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 w:rsidR="002B6B6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E393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2</w:t>
            </w:r>
            <w:r w:rsidR="006E3938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14:paraId="36B3243A" w14:textId="3974E510" w:rsidR="00E85F58" w:rsidRDefault="005726FE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Mercedes </w:t>
            </w:r>
            <w:r w:rsidR="006E3938">
              <w:rPr>
                <w:rFonts w:ascii="Arial" w:hAnsi="Arial" w:cs="Arial"/>
                <w:sz w:val="24"/>
                <w:szCs w:val="24"/>
              </w:rPr>
              <w:t>Cristiane</w:t>
            </w:r>
          </w:p>
        </w:tc>
        <w:tc>
          <w:tcPr>
            <w:tcW w:w="1416" w:type="dxa"/>
          </w:tcPr>
          <w:p w14:paraId="11819E8A" w14:textId="4A844468" w:rsidR="00E85F58" w:rsidRDefault="006E393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Lucas</w:t>
            </w:r>
          </w:p>
        </w:tc>
        <w:tc>
          <w:tcPr>
            <w:tcW w:w="1416" w:type="dxa"/>
          </w:tcPr>
          <w:p w14:paraId="34ABC2F7" w14:textId="363D575F" w:rsidR="00E85F58" w:rsidRDefault="006E393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Marilia </w:t>
            </w:r>
          </w:p>
        </w:tc>
        <w:tc>
          <w:tcPr>
            <w:tcW w:w="1416" w:type="dxa"/>
          </w:tcPr>
          <w:p w14:paraId="3C63455D" w14:textId="62E91916" w:rsidR="00E85F58" w:rsidRDefault="006E393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1416" w:type="dxa"/>
          </w:tcPr>
          <w:p w14:paraId="4768CD23" w14:textId="0338ACE2" w:rsidR="00E85F58" w:rsidRDefault="006E393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5726FE" w14:paraId="4381B3C9" w14:textId="77777777" w:rsidTr="00C43E95">
        <w:tc>
          <w:tcPr>
            <w:tcW w:w="1415" w:type="dxa"/>
          </w:tcPr>
          <w:p w14:paraId="596812CD" w14:textId="496421C9" w:rsidR="00DB028A" w:rsidRPr="00C43E95" w:rsidRDefault="00DB028A" w:rsidP="00DB028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 w:rsidR="006E3938">
              <w:rPr>
                <w:rFonts w:ascii="Arial" w:hAnsi="Arial" w:cs="Arial"/>
                <w:b/>
                <w:bCs/>
                <w:sz w:val="24"/>
                <w:szCs w:val="24"/>
              </w:rPr>
              <w:t>28 a 31</w:t>
            </w:r>
          </w:p>
        </w:tc>
        <w:tc>
          <w:tcPr>
            <w:tcW w:w="1415" w:type="dxa"/>
          </w:tcPr>
          <w:p w14:paraId="08A61C8A" w14:textId="4A6B0C93" w:rsidR="00DB028A" w:rsidRDefault="006E3938" w:rsidP="00DB02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Mercedes </w:t>
            </w:r>
          </w:p>
        </w:tc>
        <w:tc>
          <w:tcPr>
            <w:tcW w:w="1416" w:type="dxa"/>
          </w:tcPr>
          <w:p w14:paraId="67A19A58" w14:textId="2812C256" w:rsidR="00DB028A" w:rsidRDefault="006E3938" w:rsidP="00DB02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Cristiane</w:t>
            </w:r>
          </w:p>
        </w:tc>
        <w:tc>
          <w:tcPr>
            <w:tcW w:w="1416" w:type="dxa"/>
          </w:tcPr>
          <w:p w14:paraId="3DAB155C" w14:textId="027B8887" w:rsidR="00DB028A" w:rsidRDefault="006E3938" w:rsidP="00DB02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Marilia</w:t>
            </w:r>
          </w:p>
        </w:tc>
        <w:tc>
          <w:tcPr>
            <w:tcW w:w="1416" w:type="dxa"/>
          </w:tcPr>
          <w:p w14:paraId="675F39C5" w14:textId="1B2A9ED5" w:rsidR="00DB028A" w:rsidRDefault="006E3938" w:rsidP="00DB02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416" w:type="dxa"/>
          </w:tcPr>
          <w:p w14:paraId="4B38221E" w14:textId="1ADCECBF" w:rsidR="00DB028A" w:rsidRDefault="006E3938" w:rsidP="00DB02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</w:tr>
    </w:tbl>
    <w:p w14:paraId="7645F7AE" w14:textId="77777777" w:rsidR="009E347C" w:rsidRDefault="009E347C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544C8460" w14:textId="11EC8E6F" w:rsidR="00C43E95" w:rsidRDefault="00190D37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presente ordem de serviço perdurará enquanto o Município de Getúlio Vargas estiver enquadrado em bandeira </w:t>
      </w:r>
      <w:r w:rsidR="006E3938">
        <w:rPr>
          <w:rFonts w:ascii="Arial" w:hAnsi="Arial" w:cs="Arial"/>
          <w:sz w:val="24"/>
          <w:szCs w:val="24"/>
        </w:rPr>
        <w:t>vermelha</w:t>
      </w:r>
      <w:r>
        <w:rPr>
          <w:rFonts w:ascii="Arial" w:hAnsi="Arial" w:cs="Arial"/>
          <w:sz w:val="24"/>
          <w:szCs w:val="24"/>
        </w:rPr>
        <w:t>. Com a modificação da bandeira, será readequada as escalas de revezamento de acordo com os decretos estaduais.</w:t>
      </w:r>
    </w:p>
    <w:p w14:paraId="6CCCC2B2" w14:textId="77777777" w:rsidR="00FC4212" w:rsidRDefault="00FC4212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1CFABF8" w14:textId="2C0C6AF7" w:rsidR="00190D37" w:rsidRDefault="00190D37" w:rsidP="002608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Getúlio Vargas, </w:t>
      </w:r>
      <w:r w:rsidR="006E3938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6E3938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2020.</w:t>
      </w:r>
    </w:p>
    <w:p w14:paraId="30045C81" w14:textId="77777777" w:rsidR="00FC4212" w:rsidRDefault="00FC4212" w:rsidP="002608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F1C1A16" w14:textId="1DC7B6A2" w:rsidR="00190D37" w:rsidRPr="00374AAA" w:rsidRDefault="00190D37" w:rsidP="00190D3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374AAA">
        <w:rPr>
          <w:rFonts w:ascii="Arial" w:hAnsi="Arial" w:cs="Arial"/>
          <w:sz w:val="24"/>
          <w:szCs w:val="24"/>
        </w:rPr>
        <w:t>Eloi</w:t>
      </w:r>
      <w:proofErr w:type="spellEnd"/>
      <w:r w:rsidRPr="00374A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AAA">
        <w:rPr>
          <w:rFonts w:ascii="Arial" w:hAnsi="Arial" w:cs="Arial"/>
          <w:sz w:val="24"/>
          <w:szCs w:val="24"/>
        </w:rPr>
        <w:t>Nardi</w:t>
      </w:r>
      <w:proofErr w:type="spellEnd"/>
      <w:r w:rsidRPr="00374AAA">
        <w:rPr>
          <w:rFonts w:ascii="Arial" w:hAnsi="Arial" w:cs="Arial"/>
          <w:sz w:val="24"/>
          <w:szCs w:val="24"/>
        </w:rPr>
        <w:t>,</w:t>
      </w:r>
    </w:p>
    <w:p w14:paraId="2421B0C9" w14:textId="77777777" w:rsidR="00190D37" w:rsidRPr="00374AAA" w:rsidRDefault="00190D37" w:rsidP="00190D37">
      <w:pPr>
        <w:jc w:val="center"/>
        <w:rPr>
          <w:rFonts w:ascii="Arial" w:hAnsi="Arial" w:cs="Arial"/>
          <w:sz w:val="24"/>
          <w:szCs w:val="24"/>
        </w:rPr>
      </w:pPr>
      <w:r w:rsidRPr="00374AAA">
        <w:rPr>
          <w:rFonts w:ascii="Arial" w:hAnsi="Arial" w:cs="Arial"/>
          <w:sz w:val="24"/>
          <w:szCs w:val="24"/>
        </w:rPr>
        <w:t>Presidente.</w:t>
      </w:r>
    </w:p>
    <w:p w14:paraId="3446EE48" w14:textId="565E6D9A" w:rsidR="00190D37" w:rsidRDefault="00190D37" w:rsidP="00190D37">
      <w:pPr>
        <w:rPr>
          <w:rFonts w:ascii="Arial" w:hAnsi="Arial" w:cs="Arial"/>
          <w:sz w:val="24"/>
          <w:szCs w:val="24"/>
        </w:rPr>
      </w:pPr>
    </w:p>
    <w:p w14:paraId="20301C78" w14:textId="6F3242D6" w:rsidR="00190D37" w:rsidRPr="00374AAA" w:rsidRDefault="00190D37" w:rsidP="00190D37">
      <w:pPr>
        <w:rPr>
          <w:rFonts w:ascii="Arial" w:hAnsi="Arial" w:cs="Arial"/>
          <w:sz w:val="24"/>
          <w:szCs w:val="24"/>
        </w:rPr>
      </w:pPr>
      <w:r w:rsidRPr="00374AAA">
        <w:rPr>
          <w:rFonts w:ascii="Arial" w:hAnsi="Arial" w:cs="Arial"/>
          <w:sz w:val="24"/>
          <w:szCs w:val="24"/>
        </w:rPr>
        <w:t xml:space="preserve">Aquiles Pessoa da </w:t>
      </w:r>
      <w:proofErr w:type="gramStart"/>
      <w:r w:rsidRPr="00374AAA">
        <w:rPr>
          <w:rFonts w:ascii="Arial" w:hAnsi="Arial" w:cs="Arial"/>
          <w:sz w:val="24"/>
          <w:szCs w:val="24"/>
        </w:rPr>
        <w:t>Silva</w:t>
      </w:r>
      <w:r w:rsidR="00260869">
        <w:rPr>
          <w:rFonts w:ascii="Arial" w:hAnsi="Arial" w:cs="Arial"/>
          <w:sz w:val="24"/>
          <w:szCs w:val="24"/>
        </w:rPr>
        <w:t>,</w:t>
      </w:r>
      <w:r w:rsidR="00374AAA">
        <w:rPr>
          <w:rFonts w:ascii="Arial" w:hAnsi="Arial" w:cs="Arial"/>
          <w:sz w:val="24"/>
          <w:szCs w:val="24"/>
        </w:rPr>
        <w:t xml:space="preserve">   </w:t>
      </w:r>
      <w:proofErr w:type="gramEnd"/>
      <w:r w:rsidR="00374AA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374AAA">
        <w:rPr>
          <w:rFonts w:ascii="Arial" w:hAnsi="Arial" w:cs="Arial"/>
          <w:sz w:val="24"/>
          <w:szCs w:val="24"/>
        </w:rPr>
        <w:t xml:space="preserve">Jeferson </w:t>
      </w:r>
      <w:proofErr w:type="spellStart"/>
      <w:r w:rsidRPr="00374AAA">
        <w:rPr>
          <w:rFonts w:ascii="Arial" w:hAnsi="Arial" w:cs="Arial"/>
          <w:sz w:val="24"/>
          <w:szCs w:val="24"/>
        </w:rPr>
        <w:t>W</w:t>
      </w:r>
      <w:r w:rsidR="00260869">
        <w:rPr>
          <w:rFonts w:ascii="Arial" w:hAnsi="Arial" w:cs="Arial"/>
          <w:sz w:val="24"/>
          <w:szCs w:val="24"/>
        </w:rPr>
        <w:t>ilian</w:t>
      </w:r>
      <w:proofErr w:type="spellEnd"/>
      <w:r w:rsidR="002608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AAA">
        <w:rPr>
          <w:rFonts w:ascii="Arial" w:hAnsi="Arial" w:cs="Arial"/>
          <w:sz w:val="24"/>
          <w:szCs w:val="24"/>
        </w:rPr>
        <w:t>Karpinsk</w:t>
      </w:r>
      <w:r w:rsidR="00374AAA">
        <w:rPr>
          <w:rFonts w:ascii="Arial" w:hAnsi="Arial" w:cs="Arial"/>
          <w:sz w:val="24"/>
          <w:szCs w:val="24"/>
        </w:rPr>
        <w:t>i</w:t>
      </w:r>
      <w:proofErr w:type="spellEnd"/>
      <w:r w:rsidR="00374AAA">
        <w:rPr>
          <w:rFonts w:ascii="Arial" w:hAnsi="Arial" w:cs="Arial"/>
          <w:sz w:val="24"/>
          <w:szCs w:val="24"/>
        </w:rPr>
        <w:t>,</w:t>
      </w:r>
    </w:p>
    <w:p w14:paraId="70C0F90A" w14:textId="3CA71D9E" w:rsidR="00190D37" w:rsidRPr="00374AAA" w:rsidRDefault="00190D37" w:rsidP="00190D37">
      <w:pPr>
        <w:rPr>
          <w:rFonts w:ascii="Arial" w:hAnsi="Arial" w:cs="Arial"/>
          <w:sz w:val="24"/>
          <w:szCs w:val="24"/>
        </w:rPr>
      </w:pPr>
      <w:r w:rsidRPr="00374AAA">
        <w:rPr>
          <w:rFonts w:ascii="Arial" w:hAnsi="Arial" w:cs="Arial"/>
          <w:sz w:val="24"/>
          <w:szCs w:val="24"/>
        </w:rPr>
        <w:t xml:space="preserve">        1</w:t>
      </w:r>
      <w:r w:rsidR="00374AAA">
        <w:rPr>
          <w:rFonts w:ascii="Arial" w:hAnsi="Arial" w:cs="Arial"/>
          <w:sz w:val="24"/>
          <w:szCs w:val="24"/>
        </w:rPr>
        <w:t>.</w:t>
      </w:r>
      <w:r w:rsidRPr="00374AAA">
        <w:rPr>
          <w:rFonts w:ascii="Arial" w:hAnsi="Arial" w:cs="Arial"/>
          <w:sz w:val="24"/>
          <w:szCs w:val="24"/>
        </w:rPr>
        <w:t xml:space="preserve">º Secretário.                                                         </w:t>
      </w:r>
      <w:r w:rsidR="00374AAA">
        <w:rPr>
          <w:rFonts w:ascii="Arial" w:hAnsi="Arial" w:cs="Arial"/>
          <w:sz w:val="24"/>
          <w:szCs w:val="24"/>
        </w:rPr>
        <w:t xml:space="preserve">         </w:t>
      </w:r>
      <w:r w:rsidRPr="00374AAA">
        <w:rPr>
          <w:rFonts w:ascii="Arial" w:hAnsi="Arial" w:cs="Arial"/>
          <w:sz w:val="24"/>
          <w:szCs w:val="24"/>
        </w:rPr>
        <w:t>2</w:t>
      </w:r>
      <w:r w:rsidR="00374AAA">
        <w:rPr>
          <w:rFonts w:ascii="Arial" w:hAnsi="Arial" w:cs="Arial"/>
          <w:sz w:val="24"/>
          <w:szCs w:val="24"/>
        </w:rPr>
        <w:t>.</w:t>
      </w:r>
      <w:r w:rsidRPr="00374AAA">
        <w:rPr>
          <w:rFonts w:ascii="Arial" w:hAnsi="Arial" w:cs="Arial"/>
          <w:sz w:val="24"/>
          <w:szCs w:val="24"/>
        </w:rPr>
        <w:t>º Secretário.</w:t>
      </w:r>
    </w:p>
    <w:p w14:paraId="7C270010" w14:textId="325D9DA0" w:rsidR="00190D37" w:rsidRDefault="00190D37" w:rsidP="00190D37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C74D805" w14:textId="399009F0" w:rsidR="00FC4212" w:rsidRDefault="00FC4212" w:rsidP="00190D37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5C47EA65" w14:textId="7EFE27CB" w:rsidR="00FC4212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Cientes:</w:t>
      </w:r>
    </w:p>
    <w:p w14:paraId="307F7AFC" w14:textId="5DB4F413" w:rsidR="00FC4212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42BE833" w14:textId="1377CA57" w:rsidR="00FC4212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759A2EF7" w14:textId="77777777" w:rsidR="00FC4212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33F5FD2B" w14:textId="77777777" w:rsidR="00FC4212" w:rsidRPr="00374AAA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FC4212" w:rsidRPr="00374AAA" w:rsidSect="006E3938">
      <w:headerReference w:type="default" r:id="rId6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B7396" w14:textId="77777777" w:rsidR="00771C80" w:rsidRDefault="00771C80" w:rsidP="00C43E95">
      <w:pPr>
        <w:spacing w:after="0" w:line="240" w:lineRule="auto"/>
      </w:pPr>
      <w:r>
        <w:separator/>
      </w:r>
    </w:p>
  </w:endnote>
  <w:endnote w:type="continuationSeparator" w:id="0">
    <w:p w14:paraId="5837B4AF" w14:textId="77777777" w:rsidR="00771C80" w:rsidRDefault="00771C80" w:rsidP="00C4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CF94B" w14:textId="77777777" w:rsidR="00771C80" w:rsidRDefault="00771C80" w:rsidP="00C43E95">
      <w:pPr>
        <w:spacing w:after="0" w:line="240" w:lineRule="auto"/>
      </w:pPr>
      <w:r>
        <w:separator/>
      </w:r>
    </w:p>
  </w:footnote>
  <w:footnote w:type="continuationSeparator" w:id="0">
    <w:p w14:paraId="5EE0FDA2" w14:textId="77777777" w:rsidR="00771C80" w:rsidRDefault="00771C80" w:rsidP="00C4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BF7A0" w14:textId="13838F33" w:rsidR="00C43E95" w:rsidRDefault="00C43E95" w:rsidP="00C43E95">
    <w:pPr>
      <w:pStyle w:val="Cabealho"/>
      <w:ind w:left="851"/>
    </w:pPr>
    <w:r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5A2654B1" wp14:editId="2C7EB21B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88035" cy="96774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64" t="-867" r="-1064" b="-867"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9677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 xml:space="preserve">Estado do Rio Grande do Sul </w:t>
    </w:r>
  </w:p>
  <w:p w14:paraId="13A76921" w14:textId="77777777" w:rsidR="00C43E95" w:rsidRDefault="00C43E95" w:rsidP="00C43E95">
    <w:pPr>
      <w:pStyle w:val="Cabealho"/>
      <w:ind w:left="851"/>
    </w:pPr>
    <w:r>
      <w:rPr>
        <w:b/>
        <w:sz w:val="28"/>
      </w:rPr>
      <w:t>Câmara de Vereadores de Getúlio Vargas</w:t>
    </w:r>
  </w:p>
  <w:p w14:paraId="1878CCB7" w14:textId="77777777" w:rsidR="00C43E95" w:rsidRDefault="00C43E95" w:rsidP="00C43E95">
    <w:pPr>
      <w:pStyle w:val="Cabealho"/>
      <w:ind w:left="851"/>
    </w:pPr>
    <w:r>
      <w:t>Rua Irmão Gabriel Leão, nº 681 – Fone/Fax: (54) 3341-3889</w:t>
    </w:r>
  </w:p>
  <w:p w14:paraId="6D524505" w14:textId="77777777" w:rsidR="00C43E95" w:rsidRDefault="00C43E95" w:rsidP="00C43E95">
    <w:pPr>
      <w:pStyle w:val="Cabealho"/>
      <w:ind w:left="851"/>
    </w:pPr>
    <w:r>
      <w:t>CEP 99.900-000 – Getúlio Vargas – RS</w:t>
    </w:r>
  </w:p>
  <w:p w14:paraId="082EC808" w14:textId="77777777" w:rsidR="00C43E95" w:rsidRDefault="00C43E95" w:rsidP="00C43E95">
    <w:pPr>
      <w:pStyle w:val="Cabealho"/>
      <w:ind w:left="851"/>
    </w:pPr>
    <w:r>
      <w:t>www.getuliovargas.rs.leg.br | camaragv@camaragv.rs.gov.br</w:t>
    </w:r>
  </w:p>
  <w:p w14:paraId="0A4996CB" w14:textId="397F0D19" w:rsidR="00C43E95" w:rsidRDefault="00C43E95">
    <w:pPr>
      <w:pStyle w:val="Cabealho"/>
    </w:pPr>
  </w:p>
  <w:p w14:paraId="4E239EBD" w14:textId="77777777" w:rsidR="00C43E95" w:rsidRDefault="00C43E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95"/>
    <w:rsid w:val="0001359D"/>
    <w:rsid w:val="000E5134"/>
    <w:rsid w:val="00190D37"/>
    <w:rsid w:val="001E4EC8"/>
    <w:rsid w:val="00260869"/>
    <w:rsid w:val="00263181"/>
    <w:rsid w:val="002943B4"/>
    <w:rsid w:val="002B6B66"/>
    <w:rsid w:val="00374AAA"/>
    <w:rsid w:val="003F0601"/>
    <w:rsid w:val="00480000"/>
    <w:rsid w:val="004A6DE8"/>
    <w:rsid w:val="0054035C"/>
    <w:rsid w:val="005726FE"/>
    <w:rsid w:val="005B5C36"/>
    <w:rsid w:val="005E0670"/>
    <w:rsid w:val="006D1853"/>
    <w:rsid w:val="006E3938"/>
    <w:rsid w:val="00771C80"/>
    <w:rsid w:val="007F6C76"/>
    <w:rsid w:val="008203FD"/>
    <w:rsid w:val="00821BAC"/>
    <w:rsid w:val="0088330A"/>
    <w:rsid w:val="00933082"/>
    <w:rsid w:val="009E347C"/>
    <w:rsid w:val="009E7E39"/>
    <w:rsid w:val="00B8464E"/>
    <w:rsid w:val="00BB11DF"/>
    <w:rsid w:val="00C43E95"/>
    <w:rsid w:val="00C5192B"/>
    <w:rsid w:val="00C92295"/>
    <w:rsid w:val="00CD1DB7"/>
    <w:rsid w:val="00DB028A"/>
    <w:rsid w:val="00E85F58"/>
    <w:rsid w:val="00F10E89"/>
    <w:rsid w:val="00F21221"/>
    <w:rsid w:val="00FC4212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25831"/>
  <w15:chartTrackingRefBased/>
  <w15:docId w15:val="{19C659DA-266C-4554-A71F-C13BD0AA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43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3E95"/>
  </w:style>
  <w:style w:type="paragraph" w:styleId="Rodap">
    <w:name w:val="footer"/>
    <w:basedOn w:val="Normal"/>
    <w:link w:val="RodapChar"/>
    <w:uiPriority w:val="99"/>
    <w:unhideWhenUsed/>
    <w:rsid w:val="00C43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3E95"/>
  </w:style>
  <w:style w:type="table" w:styleId="Tabelacomgrade">
    <w:name w:val="Table Grid"/>
    <w:basedOn w:val="Tabelanormal"/>
    <w:uiPriority w:val="39"/>
    <w:rsid w:val="00C43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2020-12-01T12:52:00Z</cp:lastPrinted>
  <dcterms:created xsi:type="dcterms:W3CDTF">2020-12-01T11:21:00Z</dcterms:created>
  <dcterms:modified xsi:type="dcterms:W3CDTF">2020-12-01T13:50:00Z</dcterms:modified>
</cp:coreProperties>
</file>