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center"/>
        <w:ind w:right="-2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LEI Nº 5.826 DE 07 DE MAIO DE 2021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220" w:val="left"/>
          <w:tab w:leader="none" w:pos="6500" w:val="left"/>
          <w:tab w:leader="none" w:pos="7160" w:val="left"/>
          <w:tab w:leader="none" w:pos="814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Autoriza</w:t>
        <w:tab/>
        <w:t>o</w:t>
        <w:tab/>
        <w:t>Poder</w:t>
        <w:tab/>
        <w:t>Executivo</w:t>
        <w:tab/>
        <w:t>Municipal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efetuar a contratação de 01 (um) Técnico de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620" w:val="left"/>
          <w:tab w:leader="none" w:pos="7100" w:val="left"/>
          <w:tab w:leader="none" w:pos="7880" w:val="left"/>
          <w:tab w:leader="none" w:pos="90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Enfermagem</w:t>
        <w:tab/>
        <w:t>em</w:t>
        <w:tab/>
        <w:t>caráter</w:t>
        <w:tab/>
        <w:t>temporário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de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excepcional interesse público.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MAURICIO SOLIGO, Prefeito Municipal de Getúlio Vargas, Estado do Rio Grande do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Sul, faz saber que a Câmara Municipal de Vereadores aprovou e ele sanciona a promulga a seguinte Lei:</w:t>
      </w:r>
    </w:p>
    <w:p>
      <w:pPr>
        <w:spacing w:after="0" w:line="162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966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1º Fica o Poder Executivo Municipal autorizado a efetuar a contratação temporária de excepcional interesse público, para o atendimento de serviços afetos a área da saúde, não suprível pela disponibilidade do quadro de pessoal, com base no artigo 37, inciso IX, da Constituição Federal e do artigo 236, I e art. 237, parágrafo único, da Lei Municipal nº 1.991/91, sendo 01 (um) Técnico de Enfermagem com carga horária semanal de 40 horas.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982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Parágrafo único. O caráter emergencial da contratação decorre da falta de concurso público vigente com aprovados para o referido cargo, considerando ainda estar o concurso público suspenso, face o enfrentamento da pandemia causada pelo Covid-19.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jc w:val="both"/>
        <w:ind w:left="260" w:firstLine="1134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2º O contrato terá vigência pelo período de até 12 (doze) meses, podendo ser prorrogado por igual período, devendo ser rescindido antecipadamente, caso cesse a situação emergencial que o motivou.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3º O contrato será de natureza administrativa, ficando assegurado o seguintes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direitos ao contratado: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 - remuneração equivalente do cargo de provimento efetivo de Técnico de Enfermagem, integrante do Quadro de Provimento Efetivo do Município;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260" w:right="20" w:firstLine="1704"/>
        <w:spacing w:after="0" w:line="279" w:lineRule="auto"/>
        <w:tabs>
          <w:tab w:leader="none" w:pos="2145" w:val="left"/>
        </w:tabs>
        <w:numPr>
          <w:ilvl w:val="0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- jornada de trabalho; repouso semanal remunerado; adicional de insalubridade (quando for o caso); gratificação natalina proporcional e vale alimentação ;</w:t>
      </w: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III - férias proporcionais, ao término do contrato;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IV - inscrição no sistema oficial de previdência social.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ind w:left="260" w:right="2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4º As despesas decorrentes da aplicação desta Lei correrão por conta de dotação orçamentária específica.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5º Esta Lei entrará em vigor na data de sua publicação.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PREFEITURA MUNICIPAL DE GETÚLIO VARGAS, 07 de maio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JÉSSICA LUANA DE OLIVEIRA,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Secretário de Administração em substituição.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655" w:gutter="0" w:footer="0" w:header="0"/>
        </w:sect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ind w:left="3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Lei foi afixada no Mural da Prefeitura, onde são divulgados os atos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655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7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3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oficiais, por 15 dias a contar de 10/05/2021.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Projeto de Lei nº  069/2021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Vargas, 04 de maio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jc w:val="both"/>
        <w:ind w:left="300" w:firstLine="148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Enviamos pelo presente, projeto de lei que autoriza contratação de 01 (um) Técnico de Enfermagem em caráter temporário de excepcional interesse público para atender o Programa de Estratégia Saúde da Família.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300" w:firstLine="1486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contratação de Técnico de Enfermagem, com carga horária semanal de 40 horas, dá-se pela necessidade, bem como a falta de concurso público vigente com aprovados para o cargo, estando a realização de concurso público suspensa face o enfrentamento da pandemia causada pelo Covid-19.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300" w:firstLine="1486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 contrato terá vigência pelo período de até 12 (doze) meses, podendo ser prorrogado por igual período, devendo ser rescindido antecipadamente, caso cessem as situações emergenciais que os motivaram.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300" w:firstLine="163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contratação será feita utilizando-se como critério a ordem da lista de classificação do Processo Seletivo nº 143/2020. Segue anexo parecer e impacto financeiro.</w:t>
      </w:r>
    </w:p>
    <w:p>
      <w:pPr>
        <w:jc w:val="both"/>
        <w:ind w:left="300" w:firstLine="1486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Contando com a aprovação dos Nobres Vereadores, desde já manifestamos nosso apreço e consideração.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ectPr>
          <w:pgSz w:w="11900" w:h="16837" w:orient="portrait"/>
          <w:cols w:equalWidth="0" w:num="1">
            <w:col w:w="9260"/>
          </w:cols>
          <w:pgMar w:left="1440" w:top="950" w:right="1206" w:bottom="1440" w:gutter="0" w:footer="0" w:header="0"/>
        </w:sectPr>
      </w:pPr>
    </w:p>
    <w:bookmarkStart w:id="2" w:name="page3"/>
    <w:bookmarkEnd w:id="2"/>
    <w:p>
      <w:pPr>
        <w:jc w:val="center"/>
        <w:ind w:right="-139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-182880</wp:posOffset>
            </wp:positionV>
            <wp:extent cx="547370" cy="2146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413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Prezado Presidente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WILIAN KARPINSKI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Presidente da Câmara Municipal de Vereadores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Nesta.</w:t>
      </w:r>
    </w:p>
    <w:sectPr>
      <w:pgSz w:w="11900" w:h="16837" w:orient="portrait"/>
      <w:cols w:equalWidth="0" w:num="1">
        <w:col w:w="9026"/>
      </w:cols>
      <w:pgMar w:left="1440" w:top="95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"/>
      <w:numFmt w:val="upperLetter"/>
      <w:start w:val="35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2021-06-28T20:52:59Z</dcterms:created>
  <dcterms:modified xsi:type="dcterms:W3CDTF">2021-06-28T20:52:59Z</dcterms:modified>
</cp:coreProperties>
</file>