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0" w:before="19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32" w:after="0"/>
        <w:ind w:left="1065" w:right="560" w:hanging="0"/>
        <w:jc w:val="center"/>
        <w:rPr/>
      </w:pP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RO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JETO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 xml:space="preserve"> 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E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CR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EG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LA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TIVO</w:t>
      </w:r>
      <w:r>
        <w:rPr>
          <w:rFonts w:eastAsia="Times New Roman" w:cs="Times New Roman" w:ascii="Times New Roman" w:hAnsi="Times New Roman"/>
          <w:spacing w:val="54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°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2"/>
          <w:szCs w:val="22"/>
        </w:rPr>
        <w:t>0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4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/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0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20, de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13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-2"/>
          <w:w w:val="100"/>
          <w:kern w:val="0"/>
          <w:sz w:val="22"/>
          <w:szCs w:val="22"/>
          <w:lang w:val="en-US" w:eastAsia="en-US" w:bidi="ar-SA"/>
        </w:rPr>
        <w:t>abril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e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2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020.</w:t>
      </w:r>
    </w:p>
    <w:p>
      <w:pPr>
        <w:pStyle w:val="Normal"/>
        <w:spacing w:lineRule="exact" w:line="240"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5465" w:right="58" w:firstLine="94"/>
        <w:jc w:val="both"/>
        <w:rPr>
          <w:rFonts w:ascii="Times New Roman" w:hAnsi="Times New Roman" w:eastAsia="Times New Roman" w:cs="Times New Roman"/>
          <w:i/>
          <w:i/>
          <w:spacing w:val="-1"/>
          <w:w w:val="100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ind w:left="5465" w:right="58" w:firstLine="94"/>
        <w:jc w:val="both"/>
        <w:rPr>
          <w:rFonts w:ascii="Times New Roman" w:hAnsi="Times New Roman" w:eastAsia="Times New Roman" w:cs="Times New Roman"/>
          <w:i/>
          <w:i/>
          <w:spacing w:val="-1"/>
          <w:w w:val="100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ind w:left="5465" w:right="58" w:firstLine="94"/>
        <w:jc w:val="both"/>
        <w:rPr/>
      </w:pPr>
      <w:r>
        <w:rPr>
          <w:rFonts w:eastAsia="Times New Roman" w:cs="Times New Roman" w:ascii="Times New Roman" w:hAnsi="Times New Roman"/>
          <w:i/>
          <w:spacing w:val="-1"/>
          <w:w w:val="100"/>
          <w:sz w:val="22"/>
          <w:szCs w:val="22"/>
        </w:rPr>
        <w:t xml:space="preserve">Estabelece </w:t>
      </w:r>
      <w:r>
        <w:rPr>
          <w:rFonts w:eastAsia="Times New Roman" w:cs="Times New Roman" w:ascii="Times New Roman" w:hAnsi="Times New Roman"/>
          <w:i/>
          <w:color w:val="auto"/>
          <w:spacing w:val="-1"/>
          <w:w w:val="100"/>
          <w:kern w:val="0"/>
          <w:sz w:val="22"/>
          <w:szCs w:val="22"/>
          <w:lang w:val="en-US" w:eastAsia="en-US" w:bidi="ar-SA"/>
        </w:rPr>
        <w:t>ponto facultativo nos serviços da</w:t>
      </w:r>
      <w:r>
        <w:rPr>
          <w:rFonts w:eastAsia="Times New Roman" w:cs="Times New Roman" w:ascii="Times New Roman" w:hAnsi="Times New Roman"/>
          <w:i/>
          <w:spacing w:val="-1"/>
          <w:w w:val="100"/>
          <w:sz w:val="22"/>
          <w:szCs w:val="22"/>
        </w:rPr>
        <w:t xml:space="preserve"> Câmara de Vereadores de Getúlio Vargas.</w:t>
      </w:r>
    </w:p>
    <w:p>
      <w:pPr>
        <w:pStyle w:val="Normal"/>
        <w:spacing w:lineRule="exact" w:line="240" w:before="13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57" w:right="0" w:hanging="0"/>
        <w:jc w:val="both"/>
        <w:rPr/>
      </w:pP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ab/>
        <w:tab/>
        <w:tab/>
      </w:r>
    </w:p>
    <w:p>
      <w:pPr>
        <w:pStyle w:val="Normal"/>
        <w:spacing w:lineRule="exact" w:line="240" w:before="11"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</w:p>
    <w:p>
      <w:pPr>
        <w:pStyle w:val="Normal"/>
        <w:spacing w:lineRule="auto" w:line="240" w:before="0" w:after="0"/>
        <w:ind w:left="602" w:right="60" w:firstLine="1416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>mi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 xml:space="preserve">ngo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B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rges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ve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ra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, Pr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en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es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C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â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de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ea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0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ú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9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3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s,</w:t>
      </w:r>
      <w:r>
        <w:rPr>
          <w:rFonts w:eastAsia="Times New Roman" w:cs="Times New Roman" w:ascii="Times New Roman" w:hAnsi="Times New Roman"/>
          <w:spacing w:val="10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do</w:t>
      </w:r>
      <w:r>
        <w:rPr>
          <w:rFonts w:eastAsia="Times New Roman" w:cs="Times New Roman" w:ascii="Times New Roman" w:hAnsi="Times New Roman"/>
          <w:spacing w:val="9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do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an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do</w:t>
      </w:r>
      <w:r>
        <w:rPr>
          <w:rFonts w:eastAsia="Times New Roman" w:cs="Times New Roman" w:ascii="Times New Roman" w:hAnsi="Times New Roman"/>
          <w:spacing w:val="9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Sul,</w:t>
      </w:r>
      <w:r>
        <w:rPr>
          <w:rFonts w:eastAsia="Times New Roman" w:cs="Times New Roman" w:ascii="Times New Roman" w:hAnsi="Times New Roman"/>
          <w:spacing w:val="8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no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uso</w:t>
      </w:r>
      <w:r>
        <w:rPr>
          <w:rFonts w:eastAsia="Times New Roman" w:cs="Times New Roman" w:ascii="Times New Roman" w:hAnsi="Times New Roman"/>
          <w:spacing w:val="8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su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bu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ç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õ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es</w:t>
      </w:r>
      <w:r>
        <w:rPr>
          <w:rFonts w:eastAsia="Times New Roman" w:cs="Times New Roman" w:ascii="Times New Roman" w:hAnsi="Times New Roman"/>
          <w:spacing w:val="8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, e, em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co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f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dade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c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sp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no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. 69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o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eg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o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3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,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CR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:</w:t>
      </w:r>
    </w:p>
    <w:p>
      <w:pPr>
        <w:pStyle w:val="Normal"/>
        <w:spacing w:lineRule="exact" w:line="240" w:before="13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02" w:right="60" w:firstLine="1418"/>
        <w:jc w:val="both"/>
        <w:rPr>
          <w:rFonts w:ascii="Times New Roman" w:hAnsi="Times New Roman" w:eastAsia="Times New Roman" w:cs="Times New Roman"/>
          <w:spacing w:val="-1"/>
          <w:w w:val="100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ind w:left="602" w:right="60" w:firstLine="1418"/>
        <w:jc w:val="both"/>
        <w:rPr/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.</w:t>
      </w:r>
      <w:r>
        <w:rPr>
          <w:rFonts w:eastAsia="Times New Roman" w:cs="Times New Roman" w:ascii="Times New Roman" w:hAnsi="Times New Roman"/>
          <w:spacing w:val="5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1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º</w:t>
      </w:r>
      <w:r>
        <w:rPr>
          <w:rFonts w:eastAsia="Times New Roman" w:cs="Times New Roman" w:ascii="Times New Roman" w:hAnsi="Times New Roman"/>
          <w:spacing w:val="6"/>
          <w:w w:val="100"/>
          <w:sz w:val="22"/>
          <w:szCs w:val="22"/>
        </w:rPr>
        <w:t xml:space="preserve"> Fica</w:t>
      </w:r>
      <w:r>
        <w:rPr>
          <w:rFonts w:eastAsia="Times New Roman" w:cs="Times New Roman" w:ascii="Times New Roman" w:hAnsi="Times New Roman"/>
          <w:color w:val="auto"/>
          <w:spacing w:val="0"/>
          <w:w w:val="100"/>
          <w:kern w:val="0"/>
          <w:sz w:val="22"/>
          <w:szCs w:val="22"/>
          <w:lang w:val="en-US" w:eastAsia="en-US" w:bidi="ar-SA"/>
        </w:rPr>
        <w:t xml:space="preserve"> instituído ponto facultativo na Câmara de Vereadores de Getúlio Vargas no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dia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20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 de abril de 2020 (</w:t>
      </w:r>
      <w:r>
        <w:rPr>
          <w:rFonts w:eastAsia="Times New Roman" w:cs="Times New Roman" w:ascii="Times New Roman" w:hAnsi="Times New Roman"/>
          <w:color w:val="auto"/>
          <w:spacing w:val="0"/>
          <w:w w:val="100"/>
          <w:kern w:val="0"/>
          <w:sz w:val="22"/>
          <w:szCs w:val="22"/>
          <w:lang w:val="en-US" w:eastAsia="en-US" w:bidi="ar-SA"/>
        </w:rPr>
        <w:t>segunda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-feira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)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. </w:t>
      </w:r>
    </w:p>
    <w:p>
      <w:pPr>
        <w:pStyle w:val="Normal"/>
        <w:spacing w:lineRule="exact" w:line="240"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02" w:right="55" w:firstLine="141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722" w:before="0" w:after="0"/>
        <w:ind w:left="1130" w:right="587" w:firstLine="888"/>
        <w:jc w:val="left"/>
        <w:rPr/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. 2°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Es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 De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c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 Le</w:t>
      </w:r>
      <w:r>
        <w:rPr>
          <w:rFonts w:eastAsia="Times New Roman" w:cs="Times New Roman" w:ascii="Times New Roman" w:hAnsi="Times New Roman"/>
          <w:spacing w:val="-3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vo 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a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gor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 d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 da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 pu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b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ca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ç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ão.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CÂ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MA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54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E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OR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ES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 xml:space="preserve"> 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E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TÚ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LIO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GA</w:t>
      </w:r>
      <w:r>
        <w:rPr>
          <w:rFonts w:eastAsia="Times New Roman" w:cs="Times New Roman" w:ascii="Times New Roman" w:hAnsi="Times New Roman"/>
          <w:spacing w:val="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,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13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 de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-2"/>
          <w:w w:val="100"/>
          <w:kern w:val="0"/>
          <w:sz w:val="22"/>
          <w:szCs w:val="22"/>
          <w:lang w:val="en-US" w:eastAsia="en-US" w:bidi="ar-SA"/>
        </w:rPr>
        <w:t xml:space="preserve">abril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0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20.</w:t>
      </w:r>
    </w:p>
    <w:p>
      <w:pPr>
        <w:pStyle w:val="Normal"/>
        <w:spacing w:lineRule="exact" w:line="252" w:before="19" w:after="0"/>
        <w:ind w:left="4368" w:right="2983" w:hanging="787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mi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go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B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 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, Pr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00" w:before="3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3736" w:right="3232"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qu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il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 P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oa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da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il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,</w:t>
      </w:r>
    </w:p>
    <w:p>
      <w:pPr>
        <w:pStyle w:val="Normal"/>
        <w:spacing w:lineRule="auto" w:line="240" w:before="1" w:after="0"/>
        <w:ind w:left="4200" w:right="3696"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1.º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cr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á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o.</w:t>
      </w:r>
    </w:p>
    <w:p>
      <w:pPr>
        <w:pStyle w:val="Normal"/>
        <w:spacing w:lineRule="exact" w:line="100" w:before="5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602" w:right="-2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eg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tre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-s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 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p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b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qu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-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se.</w:t>
      </w:r>
    </w:p>
    <w:p>
      <w:pPr>
        <w:pStyle w:val="Normal"/>
        <w:spacing w:lineRule="exact" w:line="240" w:before="18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2"/>
          <w:type w:val="nextPage"/>
          <w:pgSz w:w="11920" w:h="16860"/>
          <w:pgMar w:left="1100" w:right="1580" w:header="689" w:top="22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252" w:before="0" w:after="0"/>
        <w:ind w:left="3672" w:right="3165"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C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ane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2"/>
          <w:szCs w:val="22"/>
        </w:rPr>
        <w:t>P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cc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ap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,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 Ad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3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29" w:after="0"/>
        <w:ind w:left="602" w:right="-20" w:hanging="0"/>
        <w:jc w:val="left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tú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io 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rg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(R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),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13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 de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0"/>
          <w:w w:val="100"/>
          <w:kern w:val="0"/>
          <w:sz w:val="24"/>
          <w:szCs w:val="24"/>
          <w:lang w:val="en-US" w:eastAsia="en-US" w:bidi="ar-SA"/>
        </w:rPr>
        <w:t xml:space="preserve">abril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2020.</w:t>
      </w:r>
    </w:p>
    <w:p>
      <w:pPr>
        <w:pStyle w:val="Normal"/>
        <w:spacing w:lineRule="exact" w:line="100" w:before="4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3361" w:right="286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za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dos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oleg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ea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s.</w:t>
      </w:r>
    </w:p>
    <w:p>
      <w:pPr>
        <w:pStyle w:val="Normal"/>
        <w:spacing w:lineRule="exact" w:line="100" w:before="5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55" w:before="0" w:after="0"/>
        <w:ind w:left="602" w:right="53" w:firstLine="1416"/>
        <w:jc w:val="both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nh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mos,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x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o,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gis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n.º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/2020, que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auto"/>
          <w:spacing w:val="-1"/>
          <w:w w:val="100"/>
          <w:kern w:val="0"/>
          <w:sz w:val="24"/>
          <w:szCs w:val="24"/>
          <w:lang w:val="en-US" w:eastAsia="en-US" w:bidi="ar-SA"/>
        </w:rPr>
        <w:t>institui ponto facultativo nos serviços da</w:t>
      </w:r>
      <w:r>
        <w:rPr>
          <w:rFonts w:eastAsia="Times New Roman" w:cs="Times New Roman" w:ascii="Times New Roman" w:hAnsi="Times New Roman"/>
          <w:i w:val="false"/>
          <w:iCs w:val="false"/>
          <w:spacing w:val="-1"/>
          <w:w w:val="100"/>
          <w:sz w:val="24"/>
          <w:szCs w:val="24"/>
        </w:rPr>
        <w:t xml:space="preserve"> Câmara de Vereadores de Getúlio Vargas.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2018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mos 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aç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ã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ste 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to 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 w:ascii="Times New Roman" w:hAnsi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to </w:t>
      </w:r>
      <w:r>
        <w:rPr>
          <w:rFonts w:eastAsia="Times New Roman" w:cs="Times New Roman" w:ascii="Times New Roman" w:hAnsi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gis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vo, 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los</w:t>
      </w:r>
    </w:p>
    <w:p>
      <w:pPr>
        <w:pStyle w:val="Normal"/>
        <w:spacing w:lineRule="exact" w:line="130" w:before="9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auto" w:line="240" w:before="0" w:after="0"/>
        <w:ind w:left="602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Nob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oleg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s.</w:t>
      </w:r>
    </w:p>
    <w:p>
      <w:pPr>
        <w:pStyle w:val="Normal"/>
        <w:spacing w:lineRule="exact" w:line="140" w:before="10" w:after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720" w:before="0" w:after="0"/>
        <w:ind w:left="4031" w:right="3531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iosam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nte, 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Dir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,</w:t>
      </w:r>
    </w:p>
    <w:p>
      <w:pPr>
        <w:pStyle w:val="Normal"/>
        <w:spacing w:lineRule="exact" w:line="280" w:before="16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3174" w:right="2674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r.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ngo Borg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 de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Olivei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a,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sident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8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397" w:right="2894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r.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Aquiles 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ssoa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va,</w:t>
      </w:r>
    </w:p>
    <w:p>
      <w:pPr>
        <w:pStyle w:val="Normal"/>
        <w:spacing w:lineRule="auto" w:line="240" w:before="0" w:after="0"/>
        <w:ind w:left="4143" w:right="3641" w:hanging="0"/>
        <w:jc w:val="center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1.º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á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o.</w:t>
      </w:r>
    </w:p>
    <w:sectPr>
      <w:headerReference w:type="default" r:id="rId3"/>
      <w:type w:val="nextPage"/>
      <w:pgSz w:w="11920" w:h="16860"/>
      <w:pgMar w:left="1100" w:right="1580" w:header="689" w:top="22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 w:before="0" w:after="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1609090</wp:posOffset>
              </wp:positionH>
              <wp:positionV relativeFrom="page">
                <wp:posOffset>459105</wp:posOffset>
              </wp:positionV>
              <wp:extent cx="3764280" cy="935355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3800" cy="93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07" w:before="0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do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de do S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l</w:t>
                          </w:r>
                        </w:p>
                        <w:p>
                          <w:pPr>
                            <w:pStyle w:val="Contedodoquadro"/>
                            <w:spacing w:lineRule="auto" w:line="240" w:before="2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Câ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 xml:space="preserve"> V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res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tú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s</w:t>
                          </w:r>
                        </w:p>
                        <w:p>
                          <w:pPr>
                            <w:pStyle w:val="Contedodoquadro"/>
                            <w:spacing w:lineRule="exact" w:line="275" w:before="0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Rua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 xml:space="preserve">mão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bri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l L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ã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o,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2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nº 681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2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 xml:space="preserve">–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x: (54)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334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3889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CEP 99.900-000 – 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tú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io V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rg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2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 xml:space="preserve">s –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56" w:hanging="0"/>
                            <w:jc w:val="left"/>
                            <w:rPr/>
                          </w:pPr>
                          <w:hyperlink r:id="rId1"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w.g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iova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2"/>
                                <w:w w:val="10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s.rs.l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e</w:t>
                            </w:r>
                          </w:hyperlink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g.br |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2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gv@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gv.rs.gov.br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126.7pt;margin-top:36.15pt;width:296.3pt;height:73.5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07" w:before="0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s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t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do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d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>i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n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de do S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u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l</w:t>
                    </w:r>
                  </w:p>
                  <w:p>
                    <w:pPr>
                      <w:pStyle w:val="Contedodoquadro"/>
                      <w:spacing w:lineRule="auto" w:line="240" w:before="2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Câ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m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de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 xml:space="preserve"> V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er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d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res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de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tú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>li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V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s</w:t>
                    </w:r>
                  </w:p>
                  <w:p>
                    <w:pPr>
                      <w:pStyle w:val="Contedodoquadro"/>
                      <w:spacing w:lineRule="exact" w:line="275" w:before="0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Rua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I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 xml:space="preserve">mão 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bri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l L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ã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o,</w:t>
                    </w:r>
                    <w:r>
                      <w:rPr>
                        <w:rFonts w:eastAsia="Times New Roman" w:cs="Times New Roman" w:ascii="Times New Roman" w:hAnsi="Times New Roman"/>
                        <w:spacing w:val="2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nº 681</w:t>
                    </w:r>
                    <w:r>
                      <w:rPr>
                        <w:rFonts w:eastAsia="Times New Roman" w:cs="Times New Roman" w:ascii="Times New Roman" w:hAnsi="Times New Roman"/>
                        <w:spacing w:val="2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 xml:space="preserve">– 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F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on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/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F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x: (54)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334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1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3889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CEP 99.900-000 – G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tú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l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io V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rg</w:t>
                    </w:r>
                    <w:r>
                      <w:rPr>
                        <w:rFonts w:eastAsia="Times New Roman" w:cs="Times New Roman" w:ascii="Times New Roman" w:hAnsi="Times New Roman"/>
                        <w:spacing w:val="-2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 xml:space="preserve">s – 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RS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56" w:hanging="0"/>
                      <w:jc w:val="left"/>
                      <w:rPr/>
                    </w:pPr>
                    <w:hyperlink r:id="rId3"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w.g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tu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1"/>
                          <w:w w:val="1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iova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2"/>
                          <w:w w:val="10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s.rs.l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1"/>
                          <w:w w:val="100"/>
                          <w:sz w:val="24"/>
                          <w:szCs w:val="24"/>
                        </w:rPr>
                        <w:t>e</w:t>
                      </w:r>
                    </w:hyperlink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g.br |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 xml:space="preserve"> </w:t>
                    </w:r>
                    <w:hyperlink r:id="rId4"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2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-2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gv@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1"/>
                          <w:w w:val="10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1"/>
                          <w:w w:val="100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gv.rs.gov.br</w:t>
                      </w:r>
                    </w:hyperlink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762000</wp:posOffset>
          </wp:positionH>
          <wp:positionV relativeFrom="page">
            <wp:posOffset>437515</wp:posOffset>
          </wp:positionV>
          <wp:extent cx="793750" cy="97345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getuliovargas.rs.leg.br/" TargetMode="External"/><Relationship Id="rId2" Type="http://schemas.openxmlformats.org/officeDocument/2006/relationships/hyperlink" Target="mailto:camaragv@camaragv.rs.gov.br" TargetMode="External"/><Relationship Id="rId3" Type="http://schemas.openxmlformats.org/officeDocument/2006/relationships/hyperlink" Target="http://www.getuliovargas.rs.leg.br/" TargetMode="External"/><Relationship Id="rId4" Type="http://schemas.openxmlformats.org/officeDocument/2006/relationships/hyperlink" Target="mailto:camaragv@camaragv.rs.gov.br" TargetMode="External"/><Relationship Id="rId5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Application>LibreOffice/6.3.1.2$Windows_X86_64 LibreOffice_project/b79626edf0065ac373bd1df5c28bd630b4424273</Application>
  <Pages>2</Pages>
  <Words>218</Words>
  <Characters>1249</Characters>
  <CharactersWithSpaces>1461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2020-03-25T15:09:22Z</dcterms:created>
  <dc:creator>Alfredo Baú</dc:creator>
  <dc:description/>
  <dc:language>pt-BR</dc:language>
  <cp:lastModifiedBy/>
  <dcterms:modified xsi:type="dcterms:W3CDTF">2020-04-14T13:44:14Z</dcterms:modified>
  <cp:revision>3</cp:revision>
  <dc:subject/>
  <dc:title>PROJETO DE LEI N°      , de 23 de abril de 2002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2020-02-18T00:00:00Z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2020-03-25T00:00:00Z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