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2060" w:right="20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5.839 DE 11 DE JUNHO DE 2021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Altera o </w:t>
      </w: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caput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do artigo 1º da Lei Municipal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5720" w:val="left"/>
          <w:tab w:leader="none" w:pos="6740" w:val="left"/>
          <w:tab w:leader="none" w:pos="7400" w:val="left"/>
          <w:tab w:leader="none" w:pos="8400" w:val="left"/>
          <w:tab w:leader="none" w:pos="9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nº</w:t>
        <w:tab/>
        <w:t>5.833/21,</w:t>
        <w:tab/>
        <w:t>que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autorizou</w:t>
        <w:tab/>
        <w:t>efetuar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contratação de 02 (dois) Fonoaudiólogos,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5820" w:val="left"/>
          <w:tab w:leader="none" w:pos="6640" w:val="left"/>
          <w:tab w:leader="none" w:pos="7840" w:val="left"/>
          <w:tab w:leader="none" w:pos="8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em</w:t>
        <w:tab/>
        <w:t>caráter</w:t>
        <w:tab/>
        <w:t>temporário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excepcional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interesse público.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58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Art. 1º Fica o Poder Executivo Municipal autorizado a alterar o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caput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do artigo 1º da Lei Municipal nº 5.833 de 28 de maio de 2021, que dispõe sobre a autorização de efetuar a contratação de 02 (dois) Fonoaudiólogos, em caráter temporário de excepcional interesse público, passando a vigorar com a seguinte redação: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“Art. 1º (...)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000" w:right="20" w:firstLine="42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Fica o Poder Executivo Municipal autorizado a efetuar contratação temporária de excepcional interesse público, para o atendimento de serviços afetos a área, não suprível pela disponibilidade do quadro de pessoal da Secretaria Municipal de Saúde e Assistência Social, com base no artigo 37, inciso IX, da Constituição Federal e inciso III, do artigo 236, da Lei Municipal nº 1.991/91, 02 (dois) Fonoaudiólogos, sendo 01 de padrão de vencimento 10, com carga horária semanal de 20 horas, e sendo o outro de de padrão de vencimento 10, com carga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000"/>
        <w:spacing w:after="0"/>
        <w:tabs>
          <w:tab w:leader="none" w:pos="5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horária semanal de 20 horas.”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(NR)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entrará em vigor na data de sua publicação, revogadas as disposições em contrário.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</w:t>
      </w:r>
      <w:r>
        <w:rPr>
          <w:rFonts w:ascii="Arial" w:cs="Arial" w:eastAsia="Arial" w:hAnsi="Arial"/>
          <w:sz w:val="20"/>
          <w:szCs w:val="20"/>
          <w:color w:val="auto"/>
        </w:rPr>
        <w:t>11 de junho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Vice-Prefeito em exercício.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931" w:gutter="0" w:footer="0" w:header="0"/>
        </w:sect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 onde são divulgados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os atos oficiais, por 15 dias a contar de 14/06/2021.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931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-182880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pmgv@itake.com.br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Projeto de Lei nº 082/2021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07 de junho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3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Segue Projeto de Lei que autoriza alterar o 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caput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do artigo 1º da Lei Municipal nº 5.833/21, que autorizou efetuar a contratação de 02 (dois) Fonoaudiólogos, em caráter temporário de excepcional interesse público.</w:t>
      </w:r>
    </w:p>
    <w:p>
      <w:pPr>
        <w:jc w:val="both"/>
        <w:ind w:left="260" w:firstLine="1700"/>
        <w:spacing w:after="0" w:line="3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Tal Projeto de Lei torna-se necessário tendo em vista a necessidade de alteração do padrão e da carga horária do cargo a ser contratado, tendo em vista a falta de candidatos para suprir a vaga de 40h semanais para o cargo de fonoaudiólogo.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3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Frisa-se ainda que a lista classificatória do concurso público esgotou-se e os candidatos serão convocados usando-se como critério de classificação e seleção o Processo Seletivo nº 086/2021 e suas alterações. Caso também se esgote a lista de classificação do Processo Seletivo nº 086/2021, realizar-se-á novo Processo Seletivo.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 aguardo da aprovação, desde já manifestamos nosso apreço e consideração.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Vice-Prefeito em exercício.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Presidente da 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320"/>
      </w:cols>
      <w:pgMar w:left="1440" w:top="950" w:right="11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2021-06-28T21:09:47Z</dcterms:created>
  <dcterms:modified xsi:type="dcterms:W3CDTF">2021-06-28T21:09:47Z</dcterms:modified>
</cp:coreProperties>
</file>