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20" w:rsidRDefault="00A8165D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  <w:u w:val="single"/>
        </w:rPr>
        <w:t xml:space="preserve"> LEI Nº 5.260 DE 14 DE JUNHO DE 2017</w:t>
      </w:r>
    </w:p>
    <w:p w:rsidR="00437420" w:rsidRDefault="00437420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437420" w:rsidRDefault="00437420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437420" w:rsidRDefault="00A8165D">
      <w:pPr>
        <w:pStyle w:val="Textbodyindent"/>
        <w:ind w:left="5669" w:right="1701"/>
        <w:jc w:val="both"/>
        <w:rPr>
          <w:rFonts w:ascii="Calibri" w:hAnsi="Calibri" w:cs="Bookman Old Style"/>
          <w:sz w:val="22"/>
          <w:szCs w:val="22"/>
          <w:lang w:eastAsia="ar-SA"/>
        </w:rPr>
      </w:pPr>
      <w:r>
        <w:rPr>
          <w:rFonts w:ascii="Calibri" w:hAnsi="Calibri" w:cs="Bookman Old Style"/>
          <w:sz w:val="22"/>
          <w:szCs w:val="22"/>
          <w:lang w:eastAsia="ar-SA"/>
        </w:rPr>
        <w:t>Autoriza o Poder Executivo Municipal a abrir Cr</w:t>
      </w:r>
      <w:r>
        <w:rPr>
          <w:rFonts w:ascii="Calibri" w:hAnsi="Calibri" w:cs="Bookman Old Style"/>
          <w:sz w:val="22"/>
          <w:szCs w:val="22"/>
          <w:lang w:eastAsia="ar-SA"/>
        </w:rPr>
        <w:t>é</w:t>
      </w:r>
      <w:r>
        <w:rPr>
          <w:rFonts w:ascii="Calibri" w:hAnsi="Calibri" w:cs="Bookman Old Style"/>
          <w:sz w:val="22"/>
          <w:szCs w:val="22"/>
          <w:lang w:eastAsia="ar-SA"/>
        </w:rPr>
        <w:t xml:space="preserve">dito Especial no valor de R$ 1.500,00 (hum mil e quinhentos reais), destinado a custear as </w:t>
      </w:r>
      <w:r>
        <w:rPr>
          <w:rFonts w:ascii="Calibri" w:hAnsi="Calibri" w:cs="Bookman Old Style"/>
          <w:sz w:val="22"/>
          <w:szCs w:val="22"/>
          <w:lang w:eastAsia="ar-SA"/>
        </w:rPr>
        <w:t>despesas e dá outras providências.</w:t>
      </w:r>
    </w:p>
    <w:p w:rsidR="00437420" w:rsidRDefault="00437420">
      <w:pPr>
        <w:pStyle w:val="Textbodyindent"/>
        <w:ind w:left="5669" w:right="1701"/>
        <w:jc w:val="both"/>
        <w:rPr>
          <w:rFonts w:ascii="Calibri" w:hAnsi="Calibri" w:cs="Bookman Old Style"/>
          <w:sz w:val="22"/>
          <w:szCs w:val="22"/>
          <w:lang w:eastAsia="ar-SA"/>
        </w:rPr>
      </w:pPr>
    </w:p>
    <w:p w:rsidR="00437420" w:rsidRDefault="00437420">
      <w:pPr>
        <w:pStyle w:val="Textbodyindent"/>
        <w:ind w:left="5669" w:right="1701"/>
        <w:jc w:val="both"/>
        <w:rPr>
          <w:rFonts w:ascii="Calibri" w:hAnsi="Calibri" w:cs="Bookman Old Style"/>
          <w:sz w:val="22"/>
          <w:szCs w:val="22"/>
          <w:lang w:eastAsia="ar-SA"/>
        </w:rPr>
      </w:pPr>
    </w:p>
    <w:p w:rsidR="00437420" w:rsidRDefault="00A8165D">
      <w:pPr>
        <w:pStyle w:val="Standard"/>
        <w:ind w:left="1701" w:right="1134" w:firstLine="1644"/>
        <w:jc w:val="both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pt-BR" w:bidi="ar-SA"/>
        </w:rPr>
        <w:t>MAURICIO SOLIGO, Prefeito Municipal de Getúlio Vargas, Estado do Rio Grande do Sul, faz saber que a Câmara Municipal de Vereadores aprovou e ele sanciona e promulga a seguinte Lei:</w:t>
      </w:r>
    </w:p>
    <w:p w:rsidR="00437420" w:rsidRDefault="00A8165D">
      <w:pPr>
        <w:pStyle w:val="Standard"/>
        <w:ind w:left="1134" w:right="1701" w:firstLine="1134"/>
        <w:jc w:val="both"/>
        <w:rPr>
          <w:rFonts w:ascii="Calibri" w:hAnsi="Calibri" w:cs="Bookman Old Style"/>
          <w:sz w:val="22"/>
          <w:szCs w:val="22"/>
        </w:rPr>
      </w:pPr>
      <w:r>
        <w:rPr>
          <w:rFonts w:ascii="Calibri" w:hAnsi="Calibri" w:cs="Bookman Old Style"/>
          <w:sz w:val="22"/>
          <w:szCs w:val="22"/>
        </w:rPr>
        <w:t>Art. 1º Fica o Poder Executivo Municip</w:t>
      </w:r>
      <w:r>
        <w:rPr>
          <w:rFonts w:ascii="Calibri" w:hAnsi="Calibri" w:cs="Bookman Old Style"/>
          <w:sz w:val="22"/>
          <w:szCs w:val="22"/>
        </w:rPr>
        <w:t>al de Getúlio Vargas Rs, autorizado a abrir no Orçamento Programa de 2.017, um Crédito Especial, no valor de R$ 1.500,00 (um mil e quinhentos reais), com as seguintes classificações orçamentárias e financeiras:</w:t>
      </w:r>
    </w:p>
    <w:p w:rsidR="00437420" w:rsidRDefault="00A8165D">
      <w:pPr>
        <w:pStyle w:val="Standard"/>
        <w:ind w:left="1134" w:right="1701" w:firstLine="57"/>
        <w:jc w:val="both"/>
        <w:rPr>
          <w:rFonts w:ascii="Calibri" w:eastAsia="Times New Roman" w:hAnsi="Calibri" w:cs="Bookman Old Style"/>
          <w:sz w:val="22"/>
          <w:szCs w:val="22"/>
          <w:lang w:eastAsia="ar-SA"/>
        </w:rPr>
      </w:pPr>
      <w:r>
        <w:rPr>
          <w:rFonts w:ascii="Calibri" w:eastAsia="Times New Roman" w:hAnsi="Calibri" w:cs="Bookman Old Style"/>
          <w:sz w:val="22"/>
          <w:szCs w:val="22"/>
          <w:lang w:eastAsia="ar-SA"/>
        </w:rPr>
        <w:t>02. GABINETE DO PREFEITO MUNICIPAL</w:t>
      </w:r>
    </w:p>
    <w:p w:rsidR="00437420" w:rsidRDefault="00A8165D">
      <w:pPr>
        <w:pStyle w:val="Standard"/>
        <w:ind w:left="1134" w:right="1701" w:firstLine="57"/>
        <w:jc w:val="both"/>
        <w:rPr>
          <w:rFonts w:ascii="Calibri" w:eastAsia="Times New Roman" w:hAnsi="Calibri" w:cs="Bookman Old Style"/>
          <w:sz w:val="22"/>
          <w:szCs w:val="22"/>
          <w:lang w:eastAsia="ar-SA"/>
        </w:rPr>
      </w:pPr>
      <w:r>
        <w:rPr>
          <w:rFonts w:ascii="Calibri" w:eastAsia="Times New Roman" w:hAnsi="Calibri" w:cs="Bookman Old Style"/>
          <w:sz w:val="22"/>
          <w:szCs w:val="22"/>
          <w:lang w:eastAsia="ar-SA"/>
        </w:rPr>
        <w:t>02.06- FUN</w:t>
      </w:r>
      <w:r>
        <w:rPr>
          <w:rFonts w:ascii="Calibri" w:eastAsia="Times New Roman" w:hAnsi="Calibri" w:cs="Bookman Old Style"/>
          <w:sz w:val="22"/>
          <w:szCs w:val="22"/>
          <w:lang w:eastAsia="ar-SA"/>
        </w:rPr>
        <w:t>DO MUNICIPAL DA CRIANÇA E DO ADOLESCENTE</w:t>
      </w:r>
    </w:p>
    <w:p w:rsidR="00437420" w:rsidRDefault="00A8165D">
      <w:pPr>
        <w:pStyle w:val="Standard"/>
        <w:ind w:left="1134" w:right="1701" w:firstLine="57"/>
        <w:jc w:val="both"/>
        <w:rPr>
          <w:rFonts w:ascii="Calibri" w:eastAsia="Times New Roman" w:hAnsi="Calibri" w:cs="Bookman Old Style"/>
          <w:sz w:val="22"/>
          <w:szCs w:val="22"/>
          <w:lang w:eastAsia="ar-SA"/>
        </w:rPr>
      </w:pPr>
      <w:r>
        <w:rPr>
          <w:rFonts w:ascii="Calibri" w:eastAsia="Times New Roman" w:hAnsi="Calibri" w:cs="Bookman Old Style"/>
          <w:sz w:val="22"/>
          <w:szCs w:val="22"/>
          <w:lang w:eastAsia="ar-SA"/>
        </w:rPr>
        <w:t>02.06..08. Assistência Social</w:t>
      </w:r>
    </w:p>
    <w:p w:rsidR="00437420" w:rsidRDefault="00A8165D">
      <w:pPr>
        <w:pStyle w:val="Standard"/>
        <w:ind w:left="1134" w:right="1701" w:firstLine="57"/>
        <w:jc w:val="both"/>
        <w:rPr>
          <w:rFonts w:ascii="Calibri" w:eastAsia="Times New Roman" w:hAnsi="Calibri" w:cs="Bookman Old Style"/>
          <w:sz w:val="22"/>
          <w:szCs w:val="22"/>
          <w:lang w:eastAsia="ar-SA"/>
        </w:rPr>
      </w:pPr>
      <w:r>
        <w:rPr>
          <w:rFonts w:ascii="Calibri" w:eastAsia="Times New Roman" w:hAnsi="Calibri" w:cs="Bookman Old Style"/>
          <w:sz w:val="22"/>
          <w:szCs w:val="22"/>
          <w:lang w:eastAsia="ar-SA"/>
        </w:rPr>
        <w:t>02.06..08.243. Assistência à Criança e ao Adolescente</w:t>
      </w:r>
    </w:p>
    <w:p w:rsidR="00437420" w:rsidRDefault="00A8165D">
      <w:pPr>
        <w:pStyle w:val="Standard"/>
        <w:ind w:left="1134" w:right="1701" w:firstLine="57"/>
        <w:jc w:val="both"/>
        <w:rPr>
          <w:rFonts w:ascii="Calibri" w:eastAsia="Times New Roman" w:hAnsi="Calibri" w:cs="Bookman Old Style"/>
          <w:sz w:val="22"/>
          <w:szCs w:val="22"/>
          <w:lang w:eastAsia="ar-SA"/>
        </w:rPr>
      </w:pPr>
      <w:r>
        <w:rPr>
          <w:rFonts w:ascii="Calibri" w:eastAsia="Times New Roman" w:hAnsi="Calibri" w:cs="Bookman Old Style"/>
          <w:sz w:val="22"/>
          <w:szCs w:val="22"/>
          <w:lang w:eastAsia="ar-SA"/>
        </w:rPr>
        <w:t>02.06..08.243.0027. Serviços de Proteção à Criança e ao Adolescente</w:t>
      </w:r>
    </w:p>
    <w:p w:rsidR="00437420" w:rsidRDefault="00A8165D">
      <w:pPr>
        <w:pStyle w:val="Standard"/>
        <w:ind w:left="1134" w:right="1701" w:firstLine="57"/>
        <w:jc w:val="both"/>
        <w:rPr>
          <w:rFonts w:ascii="Calibri" w:eastAsia="Times New Roman" w:hAnsi="Calibri" w:cs="Bookman Old Style"/>
          <w:sz w:val="22"/>
          <w:szCs w:val="22"/>
          <w:lang w:eastAsia="ar-SA"/>
        </w:rPr>
      </w:pPr>
      <w:r>
        <w:rPr>
          <w:rFonts w:ascii="Calibri" w:eastAsia="Times New Roman" w:hAnsi="Calibri" w:cs="Bookman Old Style"/>
          <w:sz w:val="22"/>
          <w:szCs w:val="22"/>
          <w:lang w:eastAsia="ar-SA"/>
        </w:rPr>
        <w:t xml:space="preserve">02.06..08.243.0027.2.039. MANUTENÇÃO DO COMDICA/CONSELHO </w:t>
      </w:r>
      <w:r>
        <w:rPr>
          <w:rFonts w:ascii="Calibri" w:eastAsia="Times New Roman" w:hAnsi="Calibri" w:cs="Bookman Old Style"/>
          <w:sz w:val="22"/>
          <w:szCs w:val="22"/>
          <w:lang w:eastAsia="ar-SA"/>
        </w:rPr>
        <w:t>TUTELAR E FUMCA</w:t>
      </w:r>
    </w:p>
    <w:p w:rsidR="00437420" w:rsidRDefault="00A8165D">
      <w:pPr>
        <w:pStyle w:val="Standard"/>
        <w:ind w:left="1134" w:right="1701" w:firstLine="57"/>
        <w:jc w:val="both"/>
        <w:rPr>
          <w:rFonts w:ascii="Calibri" w:eastAsia="Times New Roman" w:hAnsi="Calibri" w:cs="Bookman Old Style"/>
          <w:sz w:val="22"/>
          <w:szCs w:val="22"/>
          <w:lang w:eastAsia="ar-SA"/>
        </w:rPr>
      </w:pPr>
      <w:r>
        <w:rPr>
          <w:rFonts w:ascii="Calibri" w:eastAsia="Times New Roman" w:hAnsi="Calibri" w:cs="Bookman Old Style"/>
          <w:sz w:val="22"/>
          <w:szCs w:val="22"/>
          <w:lang w:eastAsia="ar-SA"/>
        </w:rPr>
        <w:t>3.1.90.94.00.00.00 – Indenizações e Restituições Trabalhistas.........R$  1.500,00</w:t>
      </w:r>
    </w:p>
    <w:p w:rsidR="00437420" w:rsidRDefault="00A8165D">
      <w:pPr>
        <w:pStyle w:val="Ttulo1"/>
        <w:numPr>
          <w:ilvl w:val="0"/>
          <w:numId w:val="2"/>
        </w:numPr>
        <w:tabs>
          <w:tab w:val="left" w:pos="1134"/>
        </w:tabs>
        <w:ind w:right="1701"/>
        <w:rPr>
          <w:rFonts w:ascii="Calibri" w:hAnsi="Calibri" w:cs="Times New Roman"/>
          <w:b w:val="0"/>
          <w:bCs w:val="0"/>
          <w:sz w:val="22"/>
          <w:szCs w:val="22"/>
          <w:lang w:eastAsia="ar-SA"/>
        </w:rPr>
      </w:pPr>
      <w:r>
        <w:rPr>
          <w:rFonts w:ascii="Calibri" w:hAnsi="Calibri" w:cs="Times New Roman"/>
          <w:b w:val="0"/>
          <w:bCs w:val="0"/>
          <w:sz w:val="22"/>
          <w:szCs w:val="22"/>
          <w:lang w:eastAsia="ar-SA"/>
        </w:rPr>
        <w:t>TOTAL DO CRÉDITO ESPECIAL................. ...............................R$  1.500,00</w:t>
      </w:r>
    </w:p>
    <w:p w:rsidR="00437420" w:rsidRDefault="00437420">
      <w:pPr>
        <w:pStyle w:val="Standard"/>
        <w:ind w:left="1134" w:right="1701" w:firstLine="1134"/>
        <w:jc w:val="both"/>
        <w:rPr>
          <w:rFonts w:ascii="Calibri" w:hAnsi="Calibri"/>
          <w:lang w:eastAsia="ar-SA"/>
        </w:rPr>
      </w:pPr>
    </w:p>
    <w:p w:rsidR="00437420" w:rsidRDefault="00A8165D">
      <w:pPr>
        <w:pStyle w:val="Ttulo1"/>
      </w:pPr>
      <w:r>
        <w:tab/>
        <w:t xml:space="preserve">Art. 2º </w:t>
      </w:r>
      <w:r>
        <w:rPr>
          <w:lang w:eastAsia="ar-SA"/>
        </w:rPr>
        <w:t xml:space="preserve">Servirá de recurso para a cobertura do Crédito Especial </w:t>
      </w:r>
      <w:r>
        <w:rPr>
          <w:lang w:eastAsia="ar-SA"/>
        </w:rPr>
        <w:t>autorizado no artigo 1º desta Lei, a redução das seguintes dotações orçamentárias:</w:t>
      </w:r>
    </w:p>
    <w:p w:rsidR="00437420" w:rsidRDefault="00A8165D">
      <w:pPr>
        <w:pStyle w:val="Standard"/>
        <w:ind w:left="1134" w:right="1701" w:firstLine="57"/>
        <w:jc w:val="both"/>
        <w:rPr>
          <w:rFonts w:ascii="Calibri" w:eastAsia="Times New Roman" w:hAnsi="Calibri" w:cs="Bookman Old Style"/>
          <w:sz w:val="22"/>
          <w:szCs w:val="22"/>
          <w:lang w:eastAsia="ar-SA"/>
        </w:rPr>
      </w:pPr>
      <w:r>
        <w:rPr>
          <w:rFonts w:ascii="Calibri" w:eastAsia="Times New Roman" w:hAnsi="Calibri" w:cs="Bookman Old Style"/>
          <w:sz w:val="22"/>
          <w:szCs w:val="22"/>
          <w:lang w:eastAsia="ar-SA"/>
        </w:rPr>
        <w:t>02. GABINETE DO PREFEITO MUNICIPAL</w:t>
      </w:r>
    </w:p>
    <w:p w:rsidR="00437420" w:rsidRDefault="00A8165D">
      <w:pPr>
        <w:pStyle w:val="Standard"/>
        <w:ind w:left="1134" w:right="1701" w:firstLine="57"/>
        <w:jc w:val="both"/>
        <w:rPr>
          <w:rFonts w:ascii="Calibri" w:eastAsia="Times New Roman" w:hAnsi="Calibri" w:cs="Bookman Old Style"/>
          <w:sz w:val="22"/>
          <w:szCs w:val="22"/>
          <w:lang w:eastAsia="ar-SA"/>
        </w:rPr>
      </w:pPr>
      <w:r>
        <w:rPr>
          <w:rFonts w:ascii="Calibri" w:eastAsia="Times New Roman" w:hAnsi="Calibri" w:cs="Bookman Old Style"/>
          <w:sz w:val="22"/>
          <w:szCs w:val="22"/>
          <w:lang w:eastAsia="ar-SA"/>
        </w:rPr>
        <w:t>02.06- FUNDO MUNICIPAL DA CRIANÇA E DO ADOLESCENTE</w:t>
      </w:r>
    </w:p>
    <w:p w:rsidR="00437420" w:rsidRDefault="00A8165D">
      <w:pPr>
        <w:pStyle w:val="Standard"/>
        <w:ind w:left="1134" w:right="1701" w:firstLine="57"/>
        <w:jc w:val="both"/>
        <w:rPr>
          <w:rFonts w:ascii="Calibri" w:eastAsia="Times New Roman" w:hAnsi="Calibri" w:cs="Bookman Old Style"/>
          <w:sz w:val="22"/>
          <w:szCs w:val="22"/>
          <w:lang w:eastAsia="ar-SA"/>
        </w:rPr>
      </w:pPr>
      <w:r>
        <w:rPr>
          <w:rFonts w:ascii="Calibri" w:eastAsia="Times New Roman" w:hAnsi="Calibri" w:cs="Bookman Old Style"/>
          <w:sz w:val="22"/>
          <w:szCs w:val="22"/>
          <w:lang w:eastAsia="ar-SA"/>
        </w:rPr>
        <w:t>02.06..08.243.0027.2.039. MANUTENÇÃO DO COMDICA/CONSELHO TUTELAR E FUMCA</w:t>
      </w:r>
    </w:p>
    <w:p w:rsidR="00437420" w:rsidRDefault="00A8165D">
      <w:pPr>
        <w:pStyle w:val="Standard"/>
        <w:ind w:left="1134" w:right="1701" w:firstLine="57"/>
        <w:jc w:val="both"/>
        <w:rPr>
          <w:rFonts w:ascii="Calibri" w:eastAsia="Times New Roman" w:hAnsi="Calibri" w:cs="Bookman Old Style"/>
          <w:sz w:val="22"/>
          <w:szCs w:val="22"/>
          <w:lang w:eastAsia="ar-SA"/>
        </w:rPr>
      </w:pPr>
      <w:r>
        <w:rPr>
          <w:rFonts w:ascii="Calibri" w:eastAsia="Times New Roman" w:hAnsi="Calibri" w:cs="Bookman Old Style"/>
          <w:sz w:val="22"/>
          <w:szCs w:val="22"/>
          <w:lang w:eastAsia="ar-SA"/>
        </w:rPr>
        <w:t>3.1.90.11.00.0</w:t>
      </w:r>
      <w:r>
        <w:rPr>
          <w:rFonts w:ascii="Calibri" w:eastAsia="Times New Roman" w:hAnsi="Calibri" w:cs="Bookman Old Style"/>
          <w:sz w:val="22"/>
          <w:szCs w:val="22"/>
          <w:lang w:eastAsia="ar-SA"/>
        </w:rPr>
        <w:t>0.00 – Vencimentos e Vantagens Fixas – Pessoal Civil. R$  1.500,00</w:t>
      </w:r>
    </w:p>
    <w:p w:rsidR="00437420" w:rsidRDefault="00437420">
      <w:pPr>
        <w:pStyle w:val="Standard"/>
        <w:ind w:left="1134" w:right="1701" w:firstLine="57"/>
        <w:jc w:val="both"/>
        <w:rPr>
          <w:rFonts w:ascii="Calibri" w:eastAsia="Times New Roman" w:hAnsi="Calibri" w:cs="Bookman Old Style"/>
          <w:sz w:val="22"/>
          <w:szCs w:val="22"/>
          <w:lang w:eastAsia="ar-SA"/>
        </w:rPr>
      </w:pPr>
    </w:p>
    <w:p w:rsidR="00437420" w:rsidRDefault="00A8165D">
      <w:pPr>
        <w:pStyle w:val="Ttulo1"/>
        <w:rPr>
          <w:lang w:eastAsia="ar-SA"/>
        </w:rPr>
      </w:pPr>
      <w:r>
        <w:rPr>
          <w:lang w:eastAsia="ar-SA"/>
        </w:rPr>
        <w:t>TOTAL DA REDUÇÃO ORÇAMENTÁRIA.....................................R$  1.500,00</w:t>
      </w:r>
    </w:p>
    <w:p w:rsidR="00437420" w:rsidRDefault="00437420">
      <w:pPr>
        <w:pStyle w:val="Ttulo1"/>
      </w:pPr>
    </w:p>
    <w:p w:rsidR="00437420" w:rsidRDefault="00A8165D">
      <w:pPr>
        <w:pStyle w:val="Ttulo1"/>
        <w:rPr>
          <w:lang w:eastAsia="ar-SA"/>
        </w:rPr>
      </w:pPr>
      <w:r>
        <w:rPr>
          <w:lang w:eastAsia="ar-SA"/>
        </w:rPr>
        <w:t>Art. 3º Esta Lei entrará em vigor na data de sua publicação.</w:t>
      </w:r>
    </w:p>
    <w:p w:rsidR="00437420" w:rsidRDefault="00437420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437420" w:rsidRDefault="00A8165D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PREFEITURA MUNICIPAL DE GETÚLIO VARGAS, 14 de </w:t>
      </w:r>
      <w:r>
        <w:rPr>
          <w:rFonts w:ascii="Calibri" w:hAnsi="Calibri" w:cs="Calibri"/>
          <w:color w:val="000000"/>
          <w:sz w:val="22"/>
          <w:szCs w:val="22"/>
        </w:rPr>
        <w:t>junho de 2017.</w:t>
      </w:r>
    </w:p>
    <w:p w:rsidR="00437420" w:rsidRDefault="00437420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37420" w:rsidRDefault="00437420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37420" w:rsidRDefault="00437420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37420" w:rsidRDefault="00A8165D">
      <w:pPr>
        <w:pStyle w:val="Standard"/>
        <w:ind w:left="2286" w:right="1200" w:firstLine="2267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MAURICIO SOLIGO,</w:t>
      </w:r>
    </w:p>
    <w:p w:rsidR="00437420" w:rsidRDefault="00A8165D">
      <w:pPr>
        <w:pStyle w:val="Standard"/>
        <w:ind w:left="2286" w:right="1200" w:firstLine="2267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Prefeito Municipal.</w:t>
      </w:r>
    </w:p>
    <w:p w:rsidR="00437420" w:rsidRDefault="00437420">
      <w:pPr>
        <w:pStyle w:val="Standard"/>
        <w:ind w:left="2286" w:right="1200" w:firstLine="2267"/>
        <w:jc w:val="both"/>
        <w:rPr>
          <w:rFonts w:ascii="Calibri" w:hAnsi="Calibri" w:cs="Calibri"/>
          <w:sz w:val="21"/>
          <w:szCs w:val="21"/>
        </w:rPr>
      </w:pPr>
    </w:p>
    <w:p w:rsidR="00437420" w:rsidRDefault="00A8165D">
      <w:pPr>
        <w:pStyle w:val="Standard"/>
        <w:ind w:left="2268" w:right="1191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Registre-se e Publique-se.</w:t>
      </w:r>
    </w:p>
    <w:p w:rsidR="00437420" w:rsidRDefault="00437420">
      <w:pPr>
        <w:pStyle w:val="Standard"/>
        <w:ind w:left="2268" w:right="1191"/>
        <w:jc w:val="both"/>
        <w:rPr>
          <w:rFonts w:ascii="Calibri" w:hAnsi="Calibri" w:cs="Calibri"/>
          <w:sz w:val="21"/>
          <w:szCs w:val="21"/>
        </w:rPr>
      </w:pPr>
    </w:p>
    <w:p w:rsidR="00437420" w:rsidRDefault="00437420">
      <w:pPr>
        <w:pStyle w:val="Standard"/>
        <w:ind w:left="2268" w:right="1191"/>
        <w:jc w:val="both"/>
        <w:rPr>
          <w:rFonts w:ascii="Calibri" w:hAnsi="Calibri" w:cs="Calibri"/>
          <w:sz w:val="21"/>
          <w:szCs w:val="21"/>
        </w:rPr>
      </w:pPr>
    </w:p>
    <w:p w:rsidR="00437420" w:rsidRDefault="00A8165D">
      <w:pPr>
        <w:pStyle w:val="Standard"/>
        <w:ind w:left="2268" w:right="1191" w:firstLine="226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ROSANE F. CARBONERA CADORIN,</w:t>
      </w:r>
    </w:p>
    <w:p w:rsidR="00437420" w:rsidRDefault="00A8165D">
      <w:pPr>
        <w:pStyle w:val="Standard"/>
        <w:autoSpaceDE w:val="0"/>
        <w:ind w:left="2268" w:right="1191" w:firstLine="2268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Secretária</w:t>
      </w:r>
      <w:r>
        <w:rPr>
          <w:rFonts w:ascii="Calibri" w:hAnsi="Calibri" w:cs="Calibri"/>
          <w:color w:val="000000"/>
          <w:sz w:val="21"/>
          <w:szCs w:val="21"/>
        </w:rPr>
        <w:t xml:space="preserve"> de Administração.</w:t>
      </w:r>
    </w:p>
    <w:p w:rsidR="00437420" w:rsidRDefault="00437420">
      <w:pPr>
        <w:pStyle w:val="Standard"/>
        <w:autoSpaceDE w:val="0"/>
        <w:ind w:left="2268" w:right="1191" w:firstLine="2268"/>
        <w:jc w:val="both"/>
        <w:rPr>
          <w:rFonts w:ascii="Calibri" w:hAnsi="Calibri"/>
          <w:color w:val="000000"/>
          <w:sz w:val="21"/>
          <w:szCs w:val="21"/>
        </w:rPr>
      </w:pPr>
    </w:p>
    <w:p w:rsidR="00437420" w:rsidRDefault="00A8165D">
      <w:pPr>
        <w:pStyle w:val="Standard"/>
        <w:ind w:left="7937" w:right="1134"/>
        <w:jc w:val="both"/>
        <w:textAlignment w:val="auto"/>
        <w:rPr>
          <w:rFonts w:ascii="Calibri" w:hAnsi="Calibri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Esta Lei foi afixada no Mural da Prefeitura, onde são divulgados os atos oficiais, de ___/___/_____ a 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___/___/_____.</w:t>
      </w: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</w:p>
    <w:p w:rsidR="00437420" w:rsidRDefault="00A8165D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Projeto de Lei nº 041/2017 – Exposição de Motivos</w:t>
      </w: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A8165D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Getúlio Vargas, 09 de junho</w:t>
      </w:r>
      <w:r>
        <w:rPr>
          <w:rFonts w:ascii="Calibri" w:hAnsi="Calibri"/>
          <w:sz w:val="22"/>
          <w:szCs w:val="22"/>
        </w:rPr>
        <w:t xml:space="preserve"> de 2017.</w:t>
      </w:r>
    </w:p>
    <w:p w:rsidR="00437420" w:rsidRDefault="00437420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437420" w:rsidRDefault="00A8165D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Presidente,</w:t>
      </w: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A8165D">
      <w:pPr>
        <w:pStyle w:val="Standarduser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Segue Projeto de Lei que autoriza o </w:t>
      </w:r>
      <w:r>
        <w:rPr>
          <w:rFonts w:ascii="Calibri" w:hAnsi="Calibri" w:cs="Bookman Old Style"/>
          <w:color w:val="000000"/>
          <w:sz w:val="22"/>
          <w:szCs w:val="22"/>
        </w:rPr>
        <w:t xml:space="preserve">Poder Executivo Municipal de Getúlio Vargas, a abrir no Orçamento Programa de 2.017, um Crédito Especial, no valor de R$ 1.500,00, relativa aos Conselheiros Tutelares, para adequação </w:t>
      </w:r>
      <w:r>
        <w:rPr>
          <w:rFonts w:ascii="Calibri" w:hAnsi="Calibri" w:cs="Bookman Old Style"/>
          <w:color w:val="000000"/>
          <w:sz w:val="22"/>
          <w:szCs w:val="22"/>
        </w:rPr>
        <w:t>contábil da escrituração.</w:t>
      </w:r>
    </w:p>
    <w:p w:rsidR="00437420" w:rsidRDefault="00A8165D">
      <w:pPr>
        <w:pStyle w:val="Standard"/>
        <w:ind w:left="1134" w:right="1134" w:firstLine="1644"/>
        <w:jc w:val="both"/>
        <w:rPr>
          <w:rFonts w:ascii="Calibri" w:hAnsi="Calibri" w:cs="Bookman Old Style"/>
          <w:color w:val="000000"/>
          <w:sz w:val="22"/>
          <w:szCs w:val="22"/>
        </w:rPr>
      </w:pPr>
      <w:r>
        <w:rPr>
          <w:rFonts w:ascii="Calibri" w:hAnsi="Calibri" w:cs="Bookman Old Style"/>
          <w:color w:val="000000"/>
          <w:sz w:val="22"/>
          <w:szCs w:val="22"/>
        </w:rPr>
        <w:t>Contando com a aprovação dos Nobres Vereadores, desde já manifestamos nosso apreço e consideração.</w:t>
      </w:r>
    </w:p>
    <w:p w:rsidR="00437420" w:rsidRDefault="00437420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437420" w:rsidRDefault="00A8165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437420" w:rsidRDefault="00437420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A8165D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</w:t>
      </w:r>
    </w:p>
    <w:p w:rsidR="00437420" w:rsidRDefault="00A8165D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437420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437420" w:rsidRDefault="00A816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Exmo. Senhor Presidente</w:t>
      </w:r>
    </w:p>
    <w:p w:rsidR="00437420" w:rsidRDefault="00A816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Vilmar Antônio Soccol</w:t>
      </w:r>
    </w:p>
    <w:p w:rsidR="00437420" w:rsidRDefault="00A816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Câmara de Vereadores</w:t>
      </w:r>
    </w:p>
    <w:p w:rsidR="00437420" w:rsidRDefault="00A8165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Nesta</w:t>
      </w:r>
    </w:p>
    <w:sectPr w:rsidR="00437420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5D" w:rsidRDefault="00A8165D">
      <w:pPr>
        <w:rPr>
          <w:rFonts w:hint="eastAsia"/>
        </w:rPr>
      </w:pPr>
      <w:r>
        <w:separator/>
      </w:r>
    </w:p>
  </w:endnote>
  <w:endnote w:type="continuationSeparator" w:id="0">
    <w:p w:rsidR="00A8165D" w:rsidRDefault="00A816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768" w:rsidRDefault="00A8165D">
    <w:pPr>
      <w:pStyle w:val="Rodap"/>
      <w:rPr>
        <w:rFonts w:ascii="Times New Roman" w:eastAsia="Times New Roman" w:hAnsi="Times New Roman" w:cs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5D" w:rsidRDefault="00A8165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8165D" w:rsidRDefault="00A8165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768" w:rsidRDefault="00A8165D">
    <w:pPr>
      <w:pStyle w:val="Standard"/>
      <w:rPr>
        <w:rFonts w:ascii="Calibri" w:hAnsi="Calibri" w:cs="Arial"/>
        <w:color w:val="000000"/>
        <w:sz w:val="20"/>
        <w:szCs w:val="20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A87768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A87768" w:rsidRDefault="00A8165D">
          <w:pPr>
            <w:pStyle w:val="Standard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A87768" w:rsidRDefault="00A8165D">
          <w:pPr>
            <w:pStyle w:val="Standard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PREFEITURA MUNICIPAL DE GETÚLIO VARGAS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Av Firmino Girardello, 85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Getúlio Vargas - Rio grande do Sul - 99900-000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pmgv@itake.com.br</w:t>
          </w:r>
          <w:r>
            <w:rPr>
              <w:rFonts w:ascii="Calibri" w:hAnsi="Calibri"/>
              <w:sz w:val="20"/>
              <w:szCs w:val="20"/>
            </w:rP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A87768" w:rsidRDefault="00A8165D">
          <w:pPr>
            <w:pStyle w:val="Standard"/>
            <w:snapToGrid w:val="0"/>
            <w:rPr>
              <w:rFonts w:ascii="Calibri" w:hAnsi="Calibri" w:cs="Arial"/>
              <w:color w:val="000000"/>
              <w:sz w:val="20"/>
              <w:szCs w:val="20"/>
            </w:rPr>
          </w:pPr>
        </w:p>
      </w:tc>
    </w:tr>
  </w:tbl>
  <w:p w:rsidR="00A87768" w:rsidRDefault="00A8165D">
    <w:pPr>
      <w:pStyle w:val="Standard"/>
      <w:jc w:val="center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AEF"/>
    <w:multiLevelType w:val="multilevel"/>
    <w:tmpl w:val="469E9434"/>
    <w:styleLink w:val="WW8Num1"/>
    <w:lvl w:ilvl="0">
      <w:start w:val="1"/>
      <w:numFmt w:val="none"/>
      <w:pStyle w:val="Ttulo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7420"/>
    <w:rsid w:val="00437420"/>
    <w:rsid w:val="007006BC"/>
    <w:rsid w:val="00A8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06BC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6BC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06BC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6BC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16512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2017-06-19T09:09:00Z</cp:lastPrinted>
  <dcterms:created xsi:type="dcterms:W3CDTF">2017-06-22T19:45:00Z</dcterms:created>
  <dcterms:modified xsi:type="dcterms:W3CDTF">2017-06-22T19:46:00Z</dcterms:modified>
</cp:coreProperties>
</file>