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21EE" w14:textId="6E65E6C5" w:rsidR="00273E87" w:rsidRDefault="00273E8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5652F7D2" w14:textId="47FA0EA0" w:rsidR="00F00DD7" w:rsidRDefault="00F00DD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0FFA12" w14:textId="02F97E9A" w:rsidR="00F00DD7" w:rsidRDefault="00F00DD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7A894D" w14:textId="77777777" w:rsidR="00F00DD7" w:rsidRDefault="00F00DD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826C78" w14:textId="359103C9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0105EC"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58881C99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BDEDB9" w14:textId="628147BC" w:rsidR="00273E87" w:rsidRPr="003A2257" w:rsidRDefault="00273E87" w:rsidP="003A2257">
      <w:pPr>
        <w:jc w:val="both"/>
        <w:rPr>
          <w:rFonts w:cstheme="minorHAnsi"/>
          <w:sz w:val="24"/>
          <w:szCs w:val="24"/>
        </w:rPr>
      </w:pPr>
      <w:proofErr w:type="gramStart"/>
      <w:r w:rsidRPr="000105EC">
        <w:rPr>
          <w:rFonts w:ascii="Arial" w:hAnsi="Arial" w:cs="Arial"/>
          <w:sz w:val="20"/>
          <w:szCs w:val="20"/>
        </w:rPr>
        <w:t xml:space="preserve">Aos  </w:t>
      </w:r>
      <w:r>
        <w:rPr>
          <w:rFonts w:ascii="Arial" w:hAnsi="Arial" w:cs="Arial"/>
          <w:sz w:val="20"/>
          <w:szCs w:val="20"/>
        </w:rPr>
        <w:t>catorze</w:t>
      </w:r>
      <w:proofErr w:type="gramEnd"/>
      <w:r w:rsidRPr="000105EC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 xml:space="preserve">julho </w:t>
      </w:r>
      <w:r w:rsidRPr="000105EC">
        <w:rPr>
          <w:rFonts w:ascii="Arial" w:hAnsi="Arial" w:cs="Arial"/>
          <w:sz w:val="20"/>
          <w:szCs w:val="20"/>
        </w:rPr>
        <w:t xml:space="preserve"> do ano de dois mil e vinte e dois, às dez</w:t>
      </w:r>
      <w:r>
        <w:rPr>
          <w:rFonts w:ascii="Arial" w:hAnsi="Arial" w:cs="Arial"/>
          <w:sz w:val="20"/>
          <w:szCs w:val="20"/>
        </w:rPr>
        <w:t>oito</w:t>
      </w:r>
      <w:r w:rsidRPr="000105EC">
        <w:rPr>
          <w:rFonts w:ascii="Arial" w:hAnsi="Arial" w:cs="Arial"/>
          <w:sz w:val="20"/>
          <w:szCs w:val="20"/>
        </w:rPr>
        <w:t xml:space="preserve"> horas</w:t>
      </w:r>
      <w:r>
        <w:rPr>
          <w:rFonts w:ascii="Arial" w:hAnsi="Arial" w:cs="Arial"/>
          <w:sz w:val="20"/>
          <w:szCs w:val="20"/>
        </w:rPr>
        <w:t xml:space="preserve"> e trinta minutos</w:t>
      </w:r>
      <w:r w:rsidRPr="000105EC">
        <w:rPr>
          <w:rFonts w:ascii="Arial" w:hAnsi="Arial" w:cs="Arial"/>
          <w:sz w:val="20"/>
          <w:szCs w:val="20"/>
        </w:rPr>
        <w:t xml:space="preserve">, na Sala de Sessões da Câmara Municipal de Vereadores de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Estado do Rio Grande do Sul, reuniram-se os Vereadores, representantes do Poder Legislativo Municipal, em Sessão Ordinária. Vereadores presentes: </w:t>
      </w:r>
      <w:r>
        <w:rPr>
          <w:rFonts w:ascii="Arial" w:hAnsi="Arial" w:cs="Arial"/>
          <w:sz w:val="20"/>
          <w:szCs w:val="20"/>
        </w:rPr>
        <w:t xml:space="preserve">Anadir Fátima Guarnieri, </w:t>
      </w: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Leandro Lima Taborda, </w:t>
      </w:r>
      <w:r w:rsidR="003E07E0">
        <w:rPr>
          <w:rFonts w:ascii="Arial" w:hAnsi="Arial" w:cs="Arial"/>
          <w:sz w:val="20"/>
          <w:szCs w:val="20"/>
        </w:rPr>
        <w:t>Nadir Martini</w:t>
      </w:r>
      <w:r w:rsidRPr="000105EC">
        <w:rPr>
          <w:rFonts w:ascii="Arial" w:hAnsi="Arial" w:cs="Arial"/>
          <w:sz w:val="20"/>
          <w:szCs w:val="20"/>
        </w:rPr>
        <w:t xml:space="preserve">, 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05EC">
        <w:rPr>
          <w:rFonts w:ascii="Arial" w:hAnsi="Arial" w:cs="Arial"/>
          <w:sz w:val="20"/>
          <w:szCs w:val="20"/>
        </w:rPr>
        <w:t>Scorsatto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Borelli</w:t>
      </w:r>
      <w:r>
        <w:rPr>
          <w:rFonts w:ascii="Arial" w:hAnsi="Arial" w:cs="Arial"/>
          <w:sz w:val="20"/>
          <w:szCs w:val="20"/>
        </w:rPr>
        <w:t xml:space="preserve">, </w:t>
      </w:r>
      <w:r w:rsidR="003E07E0">
        <w:rPr>
          <w:rFonts w:ascii="Arial" w:hAnsi="Arial" w:cs="Arial"/>
          <w:sz w:val="20"/>
          <w:szCs w:val="20"/>
        </w:rPr>
        <w:t xml:space="preserve">João Luiz de Andrade Lima </w:t>
      </w:r>
      <w:r>
        <w:rPr>
          <w:rFonts w:ascii="Arial" w:hAnsi="Arial" w:cs="Arial"/>
          <w:sz w:val="20"/>
          <w:szCs w:val="20"/>
        </w:rPr>
        <w:t xml:space="preserve">e Caroline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2B58">
        <w:rPr>
          <w:rFonts w:ascii="Arial" w:hAnsi="Arial" w:cs="Arial"/>
          <w:sz w:val="20"/>
          <w:szCs w:val="20"/>
        </w:rPr>
        <w:t xml:space="preserve">Presente a Assessora Jurídica da Câmara, Dra. Tatiana </w:t>
      </w:r>
      <w:proofErr w:type="spellStart"/>
      <w:r w:rsidRPr="00AD2B58">
        <w:rPr>
          <w:rFonts w:ascii="Arial" w:hAnsi="Arial" w:cs="Arial"/>
          <w:sz w:val="20"/>
          <w:szCs w:val="20"/>
        </w:rPr>
        <w:t>Borille</w:t>
      </w:r>
      <w:proofErr w:type="spellEnd"/>
      <w:r w:rsidRPr="00AD2B58">
        <w:rPr>
          <w:rFonts w:ascii="Arial" w:hAnsi="Arial" w:cs="Arial"/>
          <w:sz w:val="20"/>
          <w:szCs w:val="20"/>
        </w:rPr>
        <w:t>.</w:t>
      </w:r>
      <w:r w:rsidRPr="000105EC">
        <w:rPr>
          <w:rFonts w:ascii="Arial" w:hAnsi="Arial" w:cs="Arial"/>
          <w:sz w:val="20"/>
          <w:szCs w:val="20"/>
        </w:rPr>
        <w:t xml:space="preserve"> Após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, Presidente da Mesa Diretora, após no uso das atribuições legais que lhe confere o Regimento em vigência, declarou aberta a sessão e os trabalhos.</w:t>
      </w:r>
      <w:bookmarkStart w:id="0" w:name="_Hlk103059746"/>
      <w:r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sz w:val="20"/>
          <w:szCs w:val="20"/>
        </w:rPr>
        <w:t>Passou-se a palavra à secretária para a leitura da ordem do dia, composta pelas seguintes proposiç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>ões</w:t>
      </w:r>
      <w:r>
        <w:rPr>
          <w:rFonts w:cstheme="minorHAnsi"/>
          <w:bCs/>
        </w:rPr>
        <w:t xml:space="preserve">. </w:t>
      </w:r>
      <w:r w:rsidRPr="007457A3">
        <w:rPr>
          <w:rFonts w:ascii="Times New Roman" w:hAnsi="Times New Roman" w:cs="Times New Roman"/>
          <w:b/>
          <w:bCs/>
        </w:rPr>
        <w:t xml:space="preserve">PROJETO DE LEI </w:t>
      </w:r>
      <w:r w:rsidRPr="003E07E0">
        <w:rPr>
          <w:rFonts w:ascii="Times New Roman" w:hAnsi="Times New Roman" w:cs="Times New Roman"/>
          <w:b/>
          <w:bCs/>
        </w:rPr>
        <w:t>EXECUTIVO N°</w:t>
      </w:r>
      <w:r w:rsidR="003E07E0" w:rsidRPr="003E07E0">
        <w:rPr>
          <w:rFonts w:ascii="Times New Roman" w:hAnsi="Times New Roman" w:cs="Times New Roman"/>
          <w:b/>
          <w:bCs/>
        </w:rPr>
        <w:t>42</w:t>
      </w:r>
      <w:r w:rsidR="003E07E0" w:rsidRPr="003E07E0">
        <w:rPr>
          <w:rFonts w:ascii="Times New Roman" w:hAnsi="Times New Roman" w:cs="Times New Roman"/>
        </w:rPr>
        <w:t xml:space="preserve"> </w:t>
      </w:r>
      <w:r w:rsidR="003E07E0" w:rsidRPr="003E07E0">
        <w:rPr>
          <w:rFonts w:eastAsia="Times New Roman" w:cstheme="minorHAnsi"/>
          <w:sz w:val="24"/>
          <w:szCs w:val="24"/>
          <w:lang w:eastAsia="pt-BR"/>
        </w:rPr>
        <w:t>AUTORIZA A CONTRATAÇÃO TEMPORÁRIA E DE EXCEPCIONAL INTERESSE PÚBLICO DE UM INSEMINADOR ARTIFICIAL, E DÁ OUTRAS PROVIDÊNCIAS.</w:t>
      </w:r>
      <w:r w:rsidR="003E07E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457A3">
        <w:rPr>
          <w:rFonts w:eastAsia="Times New Roman" w:cstheme="minorHAnsi"/>
          <w:color w:val="000000"/>
          <w:lang w:eastAsia="pt-BR"/>
        </w:rPr>
        <w:t xml:space="preserve">APROVADO POR UNANIMIDADE. </w:t>
      </w:r>
      <w:r w:rsidRPr="007457A3">
        <w:rPr>
          <w:rFonts w:ascii="Times New Roman" w:hAnsi="Times New Roman" w:cs="Times New Roman"/>
          <w:b/>
          <w:bCs/>
        </w:rPr>
        <w:t>PROJETO DE LEI EXECUTIVO N°</w:t>
      </w:r>
      <w:r w:rsidR="003E07E0" w:rsidRPr="003E07E0">
        <w:rPr>
          <w:rFonts w:ascii="Times New Roman" w:hAnsi="Times New Roman" w:cs="Times New Roman"/>
        </w:rPr>
        <w:t>43</w:t>
      </w:r>
      <w:r w:rsidR="003E07E0" w:rsidRPr="003E07E0">
        <w:rPr>
          <w:rFonts w:eastAsia="Times New Roman" w:cstheme="minorHAnsi"/>
          <w:color w:val="000000"/>
          <w:lang w:eastAsia="pt-BR"/>
        </w:rPr>
        <w:t xml:space="preserve"> </w:t>
      </w:r>
      <w:r w:rsidR="003E07E0" w:rsidRPr="003E07E0">
        <w:rPr>
          <w:rFonts w:eastAsia="Times New Roman" w:cstheme="minorHAnsi"/>
          <w:sz w:val="24"/>
          <w:szCs w:val="24"/>
          <w:lang w:eastAsia="pt-BR"/>
        </w:rPr>
        <w:t>AUTORIZA A CONTRATAÇÃO TEMPORÁRIA E DE EXCEPCIONAL INTERESSE PÚBLICO DE UM FISCAL, E DÁ OUTRAS PROVIDÊNCIAS</w:t>
      </w:r>
      <w:r w:rsidRPr="007457A3">
        <w:rPr>
          <w:rFonts w:eastAsia="Times New Roman" w:cstheme="minorHAnsi"/>
          <w:color w:val="000000"/>
          <w:lang w:eastAsia="pt-BR"/>
        </w:rPr>
        <w:t xml:space="preserve">. APROVADO POR UNANIMIDADE. </w:t>
      </w:r>
      <w:r w:rsidRPr="003A2257">
        <w:rPr>
          <w:rFonts w:ascii="Times New Roman" w:hAnsi="Times New Roman" w:cs="Times New Roman"/>
          <w:b/>
          <w:bCs/>
        </w:rPr>
        <w:t xml:space="preserve">PROJETO DE LEI </w:t>
      </w:r>
      <w:r w:rsidR="003E07E0" w:rsidRPr="003A2257">
        <w:rPr>
          <w:rFonts w:ascii="Times New Roman" w:hAnsi="Times New Roman" w:cs="Times New Roman"/>
          <w:b/>
          <w:bCs/>
        </w:rPr>
        <w:t>LEGISLATIVO N°03</w:t>
      </w:r>
      <w:r w:rsidR="003A2257" w:rsidRPr="003A2257">
        <w:rPr>
          <w:rFonts w:eastAsia="Times New Roman" w:cstheme="minorHAnsi"/>
          <w:lang w:eastAsia="pt-BR"/>
        </w:rPr>
        <w:t xml:space="preserve"> </w:t>
      </w:r>
      <w:r w:rsidR="003A2257" w:rsidRPr="003A2257">
        <w:rPr>
          <w:rFonts w:cstheme="minorHAnsi"/>
          <w:sz w:val="24"/>
          <w:szCs w:val="24"/>
        </w:rPr>
        <w:t>ADERE AO DECRETO MUNICIPAL Nº 22, DE 18 DE MARÇO DE 2022, QUE ADOTA A IN RFB nº 1.234/2012 PARA FINS DE IRRF NAS CONTRATAÇÕES DE BENS E NA PRESTAÇÃO DE SERVIÇOS REALIZADOS PELO MUNICÍPIO DE ITAPUCA-RS</w:t>
      </w:r>
      <w:r w:rsidR="003A2257">
        <w:rPr>
          <w:rFonts w:cstheme="minorHAnsi"/>
          <w:sz w:val="24"/>
          <w:szCs w:val="24"/>
        </w:rPr>
        <w:t xml:space="preserve">. </w:t>
      </w:r>
      <w:r w:rsidRPr="007457A3">
        <w:rPr>
          <w:rFonts w:eastAsia="Times New Roman" w:cstheme="minorHAnsi"/>
          <w:lang w:eastAsia="pt-BR"/>
        </w:rPr>
        <w:t>APROVADO POR UNANIMIDADE</w:t>
      </w:r>
      <w:r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bCs/>
        </w:rPr>
        <w:t xml:space="preserve"> 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 xml:space="preserve">Nada mais havendo a tratar, o Sr. Presidente deu por encerrada a sessão.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r w:rsidR="003A2257">
        <w:rPr>
          <w:rFonts w:ascii="Arial" w:hAnsi="Arial" w:cs="Arial"/>
          <w:sz w:val="20"/>
          <w:szCs w:val="20"/>
        </w:rPr>
        <w:t>catorze</w:t>
      </w:r>
      <w:r>
        <w:rPr>
          <w:rFonts w:ascii="Arial" w:hAnsi="Arial" w:cs="Arial"/>
          <w:sz w:val="20"/>
          <w:szCs w:val="20"/>
        </w:rPr>
        <w:t xml:space="preserve"> de ju</w:t>
      </w:r>
      <w:r w:rsidR="003A225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ho </w:t>
      </w:r>
      <w:r w:rsidRPr="000105EC">
        <w:rPr>
          <w:rFonts w:ascii="Arial" w:hAnsi="Arial" w:cs="Arial"/>
          <w:sz w:val="20"/>
          <w:szCs w:val="20"/>
        </w:rPr>
        <w:t>de 2022.</w:t>
      </w:r>
    </w:p>
    <w:p w14:paraId="2955D1BD" w14:textId="77777777" w:rsidR="00273E87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5C5BF921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Anadir F. G. Borelli     ___________________________</w:t>
      </w:r>
    </w:p>
    <w:p w14:paraId="4F714D0A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5619B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0B9E6382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5C30CA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29C8A8ED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054306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6EE8F61F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370542" w14:textId="6421D4D5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____________________________________</w:t>
      </w:r>
    </w:p>
    <w:p w14:paraId="2BD1BAE0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AEDA1" w14:textId="2F2ED79D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S. Borelli ___________________________________</w:t>
      </w:r>
    </w:p>
    <w:p w14:paraId="607B138D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3AFB80" w14:textId="7B469FBE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Vilson Magri Scheffer ___________________________________</w:t>
      </w:r>
    </w:p>
    <w:p w14:paraId="47CF2CD9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9527D" w14:textId="77777777" w:rsidR="00273E87" w:rsidRPr="000105EC" w:rsidRDefault="00273E87" w:rsidP="00273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37404251" w14:textId="77777777" w:rsidR="00273E87" w:rsidRDefault="00273E87" w:rsidP="00273E8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3195F0" w14:textId="68C0606E" w:rsidR="00273E87" w:rsidRPr="00C87655" w:rsidRDefault="00273E87" w:rsidP="00273E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Luis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Casagrande _________________________________________</w:t>
      </w:r>
    </w:p>
    <w:p w14:paraId="0F51E78A" w14:textId="77777777" w:rsidR="00273E87" w:rsidRDefault="00273E87" w:rsidP="00273E87"/>
    <w:p w14:paraId="7F7C9C7D" w14:textId="77777777" w:rsidR="003048AF" w:rsidRDefault="003048AF"/>
    <w:sectPr w:rsidR="00304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87"/>
    <w:rsid w:val="00273E87"/>
    <w:rsid w:val="003048AF"/>
    <w:rsid w:val="003A2257"/>
    <w:rsid w:val="003E07E0"/>
    <w:rsid w:val="00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3F21"/>
  <w15:chartTrackingRefBased/>
  <w15:docId w15:val="{CCE7DE5E-7C60-47A5-89FC-85F00ACC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2022-07-28T11:44:00Z</cp:lastPrinted>
  <dcterms:created xsi:type="dcterms:W3CDTF">2022-07-27T10:46:00Z</dcterms:created>
  <dcterms:modified xsi:type="dcterms:W3CDTF">2022-07-28T11:45:00Z</dcterms:modified>
</cp:coreProperties>
</file>