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7F45" w14:textId="77777777" w:rsidR="002F2D63" w:rsidRDefault="00C71FCC" w:rsidP="00C71FCC">
      <w:pPr>
        <w:autoSpaceDE w:val="0"/>
        <w:autoSpaceDN w:val="0"/>
        <w:adjustRightInd w:val="0"/>
        <w:spacing w:after="0" w:line="240" w:lineRule="auto"/>
        <w:rPr>
          <w:rFonts w:ascii="Arial" w:hAnsi="Arial" w:cs="Arial"/>
          <w:sz w:val="20"/>
          <w:szCs w:val="20"/>
        </w:rPr>
      </w:pPr>
      <w:r w:rsidRPr="00E9332D">
        <w:rPr>
          <w:rFonts w:ascii="Arial" w:hAnsi="Arial" w:cs="Arial"/>
          <w:sz w:val="20"/>
          <w:szCs w:val="20"/>
        </w:rPr>
        <w:t xml:space="preserve">                                                    </w:t>
      </w:r>
    </w:p>
    <w:p w14:paraId="65815E73" w14:textId="77777777" w:rsidR="002F2D63" w:rsidRDefault="002F2D63" w:rsidP="00B82253">
      <w:pPr>
        <w:autoSpaceDE w:val="0"/>
        <w:autoSpaceDN w:val="0"/>
        <w:adjustRightInd w:val="0"/>
        <w:spacing w:after="0" w:line="240" w:lineRule="auto"/>
        <w:rPr>
          <w:rFonts w:ascii="Arial" w:hAnsi="Arial" w:cs="Arial"/>
          <w:b/>
          <w:bCs/>
          <w:sz w:val="20"/>
          <w:szCs w:val="20"/>
        </w:rPr>
      </w:pPr>
    </w:p>
    <w:p w14:paraId="4431622C" w14:textId="77777777" w:rsidR="002F2D63" w:rsidRDefault="002F2D63" w:rsidP="002F2D63">
      <w:pPr>
        <w:autoSpaceDE w:val="0"/>
        <w:autoSpaceDN w:val="0"/>
        <w:adjustRightInd w:val="0"/>
        <w:spacing w:after="0" w:line="240" w:lineRule="auto"/>
        <w:jc w:val="center"/>
        <w:rPr>
          <w:rFonts w:ascii="Arial" w:hAnsi="Arial" w:cs="Arial"/>
          <w:b/>
          <w:bCs/>
          <w:sz w:val="20"/>
          <w:szCs w:val="20"/>
        </w:rPr>
      </w:pPr>
    </w:p>
    <w:p w14:paraId="72BDA856" w14:textId="77777777" w:rsidR="002F2D63" w:rsidRDefault="002F2D63" w:rsidP="002F2D63">
      <w:pPr>
        <w:autoSpaceDE w:val="0"/>
        <w:autoSpaceDN w:val="0"/>
        <w:adjustRightInd w:val="0"/>
        <w:spacing w:after="0" w:line="240" w:lineRule="auto"/>
        <w:jc w:val="center"/>
        <w:rPr>
          <w:rFonts w:ascii="Arial" w:hAnsi="Arial" w:cs="Arial"/>
          <w:b/>
          <w:bCs/>
          <w:sz w:val="20"/>
          <w:szCs w:val="20"/>
        </w:rPr>
      </w:pPr>
    </w:p>
    <w:p w14:paraId="0CAB420F" w14:textId="77777777" w:rsidR="002F2D63" w:rsidRDefault="002F2D63" w:rsidP="002F2D63">
      <w:pPr>
        <w:autoSpaceDE w:val="0"/>
        <w:autoSpaceDN w:val="0"/>
        <w:adjustRightInd w:val="0"/>
        <w:spacing w:after="0" w:line="240" w:lineRule="auto"/>
        <w:jc w:val="center"/>
        <w:rPr>
          <w:rFonts w:ascii="Arial" w:hAnsi="Arial" w:cs="Arial"/>
          <w:b/>
          <w:bCs/>
          <w:sz w:val="20"/>
          <w:szCs w:val="20"/>
        </w:rPr>
      </w:pPr>
    </w:p>
    <w:p w14:paraId="4622E422" w14:textId="77777777" w:rsidR="002F2D63" w:rsidRDefault="002F2D63" w:rsidP="002F2D63">
      <w:pPr>
        <w:autoSpaceDE w:val="0"/>
        <w:autoSpaceDN w:val="0"/>
        <w:adjustRightInd w:val="0"/>
        <w:spacing w:after="0" w:line="240" w:lineRule="auto"/>
        <w:jc w:val="center"/>
        <w:rPr>
          <w:rFonts w:ascii="Arial" w:hAnsi="Arial" w:cs="Arial"/>
          <w:b/>
          <w:bCs/>
          <w:sz w:val="20"/>
          <w:szCs w:val="20"/>
        </w:rPr>
      </w:pPr>
    </w:p>
    <w:p w14:paraId="0BA28771" w14:textId="77777777" w:rsidR="002F2D63" w:rsidRDefault="002F2D63" w:rsidP="002F2D63">
      <w:pPr>
        <w:autoSpaceDE w:val="0"/>
        <w:autoSpaceDN w:val="0"/>
        <w:adjustRightInd w:val="0"/>
        <w:spacing w:after="0" w:line="240" w:lineRule="auto"/>
        <w:jc w:val="center"/>
        <w:rPr>
          <w:rFonts w:ascii="Arial" w:hAnsi="Arial" w:cs="Arial"/>
          <w:b/>
          <w:bCs/>
          <w:sz w:val="20"/>
          <w:szCs w:val="20"/>
        </w:rPr>
      </w:pPr>
    </w:p>
    <w:p w14:paraId="4BCDE6E0" w14:textId="4396CF7B" w:rsidR="00C71FCC" w:rsidRDefault="00C71FCC" w:rsidP="002F2D63">
      <w:pPr>
        <w:autoSpaceDE w:val="0"/>
        <w:autoSpaceDN w:val="0"/>
        <w:adjustRightInd w:val="0"/>
        <w:spacing w:after="0" w:line="240" w:lineRule="auto"/>
        <w:jc w:val="center"/>
        <w:rPr>
          <w:rFonts w:ascii="Arial" w:hAnsi="Arial" w:cs="Arial"/>
          <w:b/>
          <w:bCs/>
          <w:sz w:val="20"/>
          <w:szCs w:val="20"/>
        </w:rPr>
      </w:pPr>
      <w:r w:rsidRPr="00E9332D">
        <w:rPr>
          <w:rFonts w:ascii="Arial" w:hAnsi="Arial" w:cs="Arial"/>
          <w:b/>
          <w:bCs/>
          <w:sz w:val="20"/>
          <w:szCs w:val="20"/>
        </w:rPr>
        <w:t>ATA Nº 14/2022</w:t>
      </w:r>
    </w:p>
    <w:p w14:paraId="3EAF27AB" w14:textId="6091A7D8" w:rsidR="002F2D63" w:rsidRDefault="002F2D63" w:rsidP="002F2D63">
      <w:pPr>
        <w:autoSpaceDE w:val="0"/>
        <w:autoSpaceDN w:val="0"/>
        <w:adjustRightInd w:val="0"/>
        <w:spacing w:after="0" w:line="240" w:lineRule="auto"/>
        <w:jc w:val="center"/>
        <w:rPr>
          <w:rFonts w:ascii="Arial" w:hAnsi="Arial" w:cs="Arial"/>
          <w:b/>
          <w:bCs/>
          <w:sz w:val="20"/>
          <w:szCs w:val="20"/>
        </w:rPr>
      </w:pPr>
    </w:p>
    <w:p w14:paraId="4EE0EE06" w14:textId="77777777" w:rsidR="002F2D63" w:rsidRPr="00E9332D" w:rsidRDefault="002F2D63" w:rsidP="00C71FCC">
      <w:pPr>
        <w:autoSpaceDE w:val="0"/>
        <w:autoSpaceDN w:val="0"/>
        <w:adjustRightInd w:val="0"/>
        <w:spacing w:after="0" w:line="240" w:lineRule="auto"/>
        <w:rPr>
          <w:rFonts w:ascii="Arial" w:hAnsi="Arial" w:cs="Arial"/>
          <w:b/>
          <w:bCs/>
          <w:sz w:val="20"/>
          <w:szCs w:val="20"/>
        </w:rPr>
      </w:pPr>
    </w:p>
    <w:p w14:paraId="351F08F4" w14:textId="77777777" w:rsidR="00C71FCC" w:rsidRPr="00E9332D" w:rsidRDefault="00C71FCC" w:rsidP="00C71FCC">
      <w:pPr>
        <w:autoSpaceDE w:val="0"/>
        <w:autoSpaceDN w:val="0"/>
        <w:adjustRightInd w:val="0"/>
        <w:spacing w:after="0" w:line="240" w:lineRule="auto"/>
        <w:rPr>
          <w:rFonts w:ascii="Arial" w:hAnsi="Arial" w:cs="Arial"/>
          <w:sz w:val="20"/>
          <w:szCs w:val="20"/>
        </w:rPr>
      </w:pPr>
    </w:p>
    <w:p w14:paraId="02A74080" w14:textId="144D8033" w:rsidR="00C71FCC" w:rsidRPr="00764414" w:rsidRDefault="00C71FCC" w:rsidP="00CA45FC">
      <w:pPr>
        <w:autoSpaceDE w:val="0"/>
        <w:autoSpaceDN w:val="0"/>
        <w:adjustRightInd w:val="0"/>
        <w:jc w:val="both"/>
        <w:rPr>
          <w:rFonts w:ascii="Arial" w:hAnsi="Arial" w:cs="Arial"/>
          <w:color w:val="000000"/>
          <w:sz w:val="20"/>
          <w:szCs w:val="20"/>
          <w:shd w:val="clear" w:color="auto" w:fill="FFFFFF"/>
        </w:rPr>
      </w:pPr>
      <w:r w:rsidRPr="00E9332D">
        <w:rPr>
          <w:rFonts w:ascii="Arial" w:hAnsi="Arial" w:cs="Arial"/>
          <w:sz w:val="20"/>
          <w:szCs w:val="20"/>
        </w:rPr>
        <w:t>Aos vinte oito dias do mês de julho  do ano de dois mil e vinte e dois, às dezoito horas e trinta minutos, na Sala de Sessões da Câmara Municipal de Vereadores de Itapuca, Estado do Rio Grande do Sul, reuniram-se os Vereadores, representantes do Poder Legislativo Municipal, em Sessão Ordinária. Vereadores presentes: Anadir Fátima Guarnieri, Josemar Dalbosco, Josemar Gambatto, Leandro Lima Taborda, Nadir Martini, Odair Formagini, Silvane Scorsatto Borelli, João Luiz de Andrade Lima e Caroline Zanette Taborda. Presente a Assessora Jurídica da Câmara, Dra. Tatiana Borille. Após Josemar Gambatto, Presidente da Mesa Diretora, após no uso das atribuições legais que lhe confere o Regimento em vigência, declarou aberta a sessão e os trabalhos.</w:t>
      </w:r>
      <w:bookmarkStart w:id="0" w:name="_Hlk103059746"/>
      <w:r w:rsidRPr="00E9332D">
        <w:rPr>
          <w:rFonts w:ascii="Arial" w:hAnsi="Arial" w:cs="Arial"/>
          <w:sz w:val="20"/>
          <w:szCs w:val="20"/>
        </w:rPr>
        <w:t xml:space="preserve"> Passou-se a palavra à secretária para a leitura da ordem do dia, composta pelas seguintes proposiç</w:t>
      </w:r>
      <w:r w:rsidRPr="00E9332D">
        <w:rPr>
          <w:rFonts w:ascii="Arial" w:hAnsi="Arial" w:cs="Arial"/>
          <w:color w:val="0D0D0D" w:themeColor="text1" w:themeTint="F2"/>
          <w:sz w:val="20"/>
          <w:szCs w:val="20"/>
        </w:rPr>
        <w:t>ões</w:t>
      </w:r>
      <w:r w:rsidRPr="00E9332D">
        <w:rPr>
          <w:rFonts w:ascii="Arial" w:hAnsi="Arial" w:cs="Arial"/>
          <w:sz w:val="20"/>
          <w:szCs w:val="20"/>
        </w:rPr>
        <w:t xml:space="preserve">. </w:t>
      </w:r>
      <w:r w:rsidRPr="00E9332D">
        <w:rPr>
          <w:rFonts w:ascii="Arial" w:hAnsi="Arial" w:cs="Arial"/>
          <w:b/>
          <w:bCs/>
          <w:sz w:val="20"/>
          <w:szCs w:val="20"/>
        </w:rPr>
        <w:t>PROJETO DE LEI EXECUTIVO N°44</w:t>
      </w:r>
      <w:r w:rsidRPr="00E9332D">
        <w:rPr>
          <w:rFonts w:ascii="Arial" w:hAnsi="Arial" w:cs="Arial"/>
          <w:sz w:val="20"/>
          <w:szCs w:val="20"/>
        </w:rPr>
        <w:t xml:space="preserve"> </w:t>
      </w:r>
      <w:r w:rsidRPr="00B82253">
        <w:rPr>
          <w:rFonts w:ascii="Arial" w:eastAsia="Times New Roman" w:hAnsi="Arial" w:cs="Arial"/>
          <w:bCs/>
          <w:color w:val="000000"/>
          <w:sz w:val="20"/>
          <w:szCs w:val="20"/>
          <w:lang w:eastAsia="pt-BR"/>
        </w:rPr>
        <w:t>ALTERA O ANEXO III DA LEI MUNICIPAL N° 786, DE 09 DE DEZEMBRO DE 2009 E DÁ OUTRAS PROVIDÊNCIAS. REPROVADO POR UNANIMIDADE</w:t>
      </w:r>
      <w:r w:rsidRPr="00E9332D">
        <w:rPr>
          <w:rFonts w:ascii="Arial" w:eastAsia="Times New Roman" w:hAnsi="Arial" w:cs="Arial"/>
          <w:b/>
          <w:color w:val="000000"/>
          <w:sz w:val="20"/>
          <w:szCs w:val="20"/>
          <w:lang w:eastAsia="pt-BR"/>
        </w:rPr>
        <w:t>.</w:t>
      </w:r>
      <w:r w:rsidR="00E9332D">
        <w:rPr>
          <w:rFonts w:ascii="Arial" w:eastAsia="Times New Roman" w:hAnsi="Arial" w:cs="Arial"/>
          <w:color w:val="000000"/>
          <w:sz w:val="20"/>
          <w:szCs w:val="20"/>
          <w:lang w:eastAsia="pt-BR"/>
        </w:rPr>
        <w:t xml:space="preserve"> Foi comentado pelo</w:t>
      </w:r>
      <w:r w:rsidR="002F2D63">
        <w:rPr>
          <w:rFonts w:ascii="Arial" w:eastAsia="Times New Roman" w:hAnsi="Arial" w:cs="Arial"/>
          <w:color w:val="000000"/>
          <w:sz w:val="20"/>
          <w:szCs w:val="20"/>
          <w:lang w:eastAsia="pt-BR"/>
        </w:rPr>
        <w:t xml:space="preserve"> Presidente </w:t>
      </w:r>
      <w:r w:rsidR="00E9332D">
        <w:rPr>
          <w:rFonts w:ascii="Arial" w:eastAsia="Times New Roman" w:hAnsi="Arial" w:cs="Arial"/>
          <w:color w:val="000000"/>
          <w:sz w:val="20"/>
          <w:szCs w:val="20"/>
          <w:lang w:eastAsia="pt-BR"/>
        </w:rPr>
        <w:t xml:space="preserve">que </w:t>
      </w:r>
      <w:r w:rsidR="00E9332D" w:rsidRPr="00E9332D">
        <w:rPr>
          <w:rFonts w:ascii="Arial" w:eastAsia="Times New Roman" w:hAnsi="Arial" w:cs="Arial"/>
          <w:color w:val="000000"/>
          <w:sz w:val="20"/>
          <w:szCs w:val="20"/>
          <w:lang w:eastAsia="pt-BR"/>
        </w:rPr>
        <w:t>o aumento descrito no presente PL será de grande impacto</w:t>
      </w:r>
      <w:r w:rsidR="00E9332D">
        <w:rPr>
          <w:rFonts w:ascii="Arial" w:eastAsia="Times New Roman" w:hAnsi="Arial" w:cs="Arial"/>
          <w:color w:val="000000"/>
          <w:sz w:val="20"/>
          <w:szCs w:val="20"/>
          <w:lang w:eastAsia="pt-BR"/>
        </w:rPr>
        <w:t xml:space="preserve"> financeiro</w:t>
      </w:r>
      <w:r w:rsidR="00E9332D" w:rsidRPr="00E9332D">
        <w:rPr>
          <w:rFonts w:ascii="Arial" w:eastAsia="Times New Roman" w:hAnsi="Arial" w:cs="Arial"/>
          <w:color w:val="000000"/>
          <w:sz w:val="20"/>
          <w:szCs w:val="20"/>
          <w:lang w:eastAsia="pt-BR"/>
        </w:rPr>
        <w:t xml:space="preserve"> para os contribuintes,</w:t>
      </w:r>
      <w:r w:rsidR="002F2D63">
        <w:rPr>
          <w:rFonts w:ascii="Arial" w:eastAsia="Times New Roman" w:hAnsi="Arial" w:cs="Arial"/>
          <w:color w:val="000000"/>
          <w:sz w:val="20"/>
          <w:szCs w:val="20"/>
          <w:lang w:eastAsia="pt-BR"/>
        </w:rPr>
        <w:t xml:space="preserve"> eis que</w:t>
      </w:r>
      <w:r w:rsidR="00E9332D" w:rsidRPr="00E9332D">
        <w:rPr>
          <w:rFonts w:ascii="Arial" w:eastAsia="Times New Roman" w:hAnsi="Arial" w:cs="Arial"/>
          <w:color w:val="000000"/>
          <w:sz w:val="20"/>
          <w:szCs w:val="20"/>
          <w:lang w:eastAsia="pt-BR"/>
        </w:rPr>
        <w:t xml:space="preserve"> a majoração da alíquota referida é de mais 160% por cento compara</w:t>
      </w:r>
      <w:r w:rsidR="00E9332D">
        <w:rPr>
          <w:rFonts w:ascii="Arial" w:eastAsia="Times New Roman" w:hAnsi="Arial" w:cs="Arial"/>
          <w:color w:val="000000"/>
          <w:sz w:val="20"/>
          <w:szCs w:val="20"/>
          <w:lang w:eastAsia="pt-BR"/>
        </w:rPr>
        <w:t>n</w:t>
      </w:r>
      <w:r w:rsidR="00E9332D" w:rsidRPr="00E9332D">
        <w:rPr>
          <w:rFonts w:ascii="Arial" w:eastAsia="Times New Roman" w:hAnsi="Arial" w:cs="Arial"/>
          <w:color w:val="000000"/>
          <w:sz w:val="20"/>
          <w:szCs w:val="20"/>
          <w:lang w:eastAsia="pt-BR"/>
        </w:rPr>
        <w:t>do ao valor pago atualmente</w:t>
      </w:r>
      <w:r w:rsidR="00E9332D">
        <w:rPr>
          <w:rFonts w:ascii="Arial" w:eastAsia="Times New Roman" w:hAnsi="Arial" w:cs="Arial"/>
          <w:color w:val="000000"/>
          <w:sz w:val="20"/>
          <w:szCs w:val="20"/>
          <w:lang w:eastAsia="pt-BR"/>
        </w:rPr>
        <w:t xml:space="preserve">, dessa forma o projeto foi reprovado para que seja revista uma possibilidade de realizar a majoração por um valor mais acessível e menor do que o sugerido no PL.  </w:t>
      </w:r>
      <w:r w:rsidRPr="00E9332D">
        <w:rPr>
          <w:rFonts w:ascii="Arial" w:hAnsi="Arial" w:cs="Arial"/>
          <w:b/>
          <w:bCs/>
          <w:sz w:val="20"/>
          <w:szCs w:val="20"/>
        </w:rPr>
        <w:t>PROJETO DE LEI EXECUTIVO N°45</w:t>
      </w:r>
      <w:r w:rsidRPr="00E9332D">
        <w:rPr>
          <w:rFonts w:ascii="Arial" w:hAnsi="Arial" w:cs="Arial"/>
          <w:sz w:val="20"/>
          <w:szCs w:val="20"/>
        </w:rPr>
        <w:t xml:space="preserve"> </w:t>
      </w:r>
      <w:r w:rsidRPr="00B82253">
        <w:rPr>
          <w:rFonts w:ascii="Arial" w:hAnsi="Arial" w:cs="Arial"/>
          <w:bCs/>
          <w:sz w:val="20"/>
          <w:szCs w:val="20"/>
        </w:rPr>
        <w:t xml:space="preserve">Autoriza o Poder Executivo Municipal a conceder incentivo a empresa que especifica e dá outras providências. </w:t>
      </w:r>
      <w:r w:rsidRPr="00B82253">
        <w:rPr>
          <w:rFonts w:ascii="Arial" w:eastAsia="Times New Roman" w:hAnsi="Arial" w:cs="Arial"/>
          <w:bCs/>
          <w:color w:val="000000"/>
          <w:sz w:val="20"/>
          <w:szCs w:val="20"/>
          <w:lang w:eastAsia="pt-BR"/>
        </w:rPr>
        <w:t>APROVADO POR UNANIMIDADE</w:t>
      </w:r>
      <w:r w:rsidRPr="00E9332D">
        <w:rPr>
          <w:rFonts w:ascii="Arial" w:eastAsia="Times New Roman" w:hAnsi="Arial" w:cs="Arial"/>
          <w:color w:val="000000"/>
          <w:sz w:val="20"/>
          <w:szCs w:val="20"/>
          <w:lang w:eastAsia="pt-BR"/>
        </w:rPr>
        <w:t>.</w:t>
      </w:r>
      <w:r w:rsidR="00CA45FC" w:rsidRPr="00E9332D">
        <w:rPr>
          <w:rFonts w:ascii="Arial" w:hAnsi="Arial" w:cs="Arial"/>
          <w:b/>
          <w:bCs/>
          <w:color w:val="000000"/>
          <w:sz w:val="20"/>
          <w:szCs w:val="20"/>
        </w:rPr>
        <w:t xml:space="preserve"> </w:t>
      </w:r>
      <w:r w:rsidR="00E9332D" w:rsidRPr="00E9332D">
        <w:rPr>
          <w:rFonts w:ascii="Arial" w:hAnsi="Arial" w:cs="Arial"/>
          <w:bCs/>
          <w:color w:val="000000"/>
          <w:sz w:val="20"/>
          <w:szCs w:val="20"/>
        </w:rPr>
        <w:t>Esteve presente na sessão o Sr. Prefeito Municipal, o qual destacou sobre</w:t>
      </w:r>
      <w:r w:rsidR="00764414">
        <w:rPr>
          <w:rFonts w:ascii="Arial" w:hAnsi="Arial" w:cs="Arial"/>
          <w:bCs/>
          <w:color w:val="000000"/>
          <w:sz w:val="20"/>
          <w:szCs w:val="20"/>
        </w:rPr>
        <w:t xml:space="preserve"> as responsabilidades que a empresa beneficiária possui para com o Município</w:t>
      </w:r>
      <w:r w:rsidR="002F2D63">
        <w:rPr>
          <w:rFonts w:ascii="Arial" w:hAnsi="Arial" w:cs="Arial"/>
          <w:bCs/>
          <w:color w:val="000000"/>
          <w:sz w:val="20"/>
          <w:szCs w:val="20"/>
        </w:rPr>
        <w:t xml:space="preserve">. A Vereadora Anadir Fátima Guarnieri Borelli, questionou se o valor seria pago em pecúnia para a empresa, sendo respondido pelo Prefeito que </w:t>
      </w:r>
      <w:r w:rsidR="00764414">
        <w:rPr>
          <w:rFonts w:ascii="Arial" w:hAnsi="Arial" w:cs="Arial"/>
          <w:bCs/>
          <w:color w:val="000000"/>
          <w:sz w:val="20"/>
          <w:szCs w:val="20"/>
        </w:rPr>
        <w:t xml:space="preserve"> conforme previsto</w:t>
      </w:r>
      <w:r w:rsidR="00E9332D">
        <w:rPr>
          <w:rFonts w:ascii="Arial" w:hAnsi="Arial" w:cs="Arial"/>
          <w:bCs/>
          <w:color w:val="000000"/>
          <w:sz w:val="20"/>
          <w:szCs w:val="20"/>
        </w:rPr>
        <w:t xml:space="preserve"> na </w:t>
      </w:r>
      <w:r w:rsidR="002F2D63">
        <w:rPr>
          <w:rFonts w:ascii="Arial" w:hAnsi="Arial" w:cs="Arial"/>
          <w:bCs/>
          <w:color w:val="000000"/>
          <w:sz w:val="20"/>
          <w:szCs w:val="20"/>
        </w:rPr>
        <w:t>L</w:t>
      </w:r>
      <w:r w:rsidR="00E9332D">
        <w:rPr>
          <w:rFonts w:ascii="Arial" w:hAnsi="Arial" w:cs="Arial"/>
          <w:bCs/>
          <w:color w:val="000000"/>
          <w:sz w:val="20"/>
          <w:szCs w:val="20"/>
        </w:rPr>
        <w:t xml:space="preserve">ei </w:t>
      </w:r>
      <w:r w:rsidR="002F2D63">
        <w:rPr>
          <w:rFonts w:ascii="Arial" w:hAnsi="Arial" w:cs="Arial"/>
          <w:bCs/>
          <w:color w:val="000000"/>
          <w:sz w:val="20"/>
          <w:szCs w:val="20"/>
        </w:rPr>
        <w:t>M</w:t>
      </w:r>
      <w:r w:rsidR="00E9332D">
        <w:rPr>
          <w:rFonts w:ascii="Arial" w:hAnsi="Arial" w:cs="Arial"/>
          <w:bCs/>
          <w:color w:val="000000"/>
          <w:sz w:val="20"/>
          <w:szCs w:val="20"/>
        </w:rPr>
        <w:t xml:space="preserve">unicipal nº </w:t>
      </w:r>
      <w:r w:rsidR="00E9332D" w:rsidRPr="00E9332D">
        <w:rPr>
          <w:rFonts w:ascii="Arial" w:hAnsi="Arial" w:cs="Arial"/>
          <w:bCs/>
          <w:color w:val="000000"/>
          <w:sz w:val="20"/>
          <w:szCs w:val="20"/>
        </w:rPr>
        <w:t>2038, de 28 de junho de 2013</w:t>
      </w:r>
      <w:r w:rsidR="00764414">
        <w:rPr>
          <w:rFonts w:ascii="Arial" w:hAnsi="Arial" w:cs="Arial"/>
          <w:bCs/>
          <w:color w:val="000000"/>
          <w:sz w:val="20"/>
          <w:szCs w:val="20"/>
        </w:rPr>
        <w:t>,</w:t>
      </w:r>
      <w:r w:rsidR="00764414" w:rsidRPr="00764414">
        <w:rPr>
          <w:rFonts w:ascii="Arial" w:hAnsi="Arial" w:cs="Arial"/>
          <w:bCs/>
          <w:color w:val="000000"/>
          <w:sz w:val="20"/>
          <w:szCs w:val="20"/>
        </w:rPr>
        <w:t xml:space="preserve"> </w:t>
      </w:r>
      <w:r w:rsidR="002F2D63">
        <w:rPr>
          <w:rFonts w:ascii="Arial" w:hAnsi="Arial" w:cs="Arial"/>
          <w:bCs/>
          <w:color w:val="000000"/>
          <w:sz w:val="20"/>
          <w:szCs w:val="20"/>
        </w:rPr>
        <w:t>a entrega do valor será feita através de</w:t>
      </w:r>
      <w:r w:rsidR="00764414" w:rsidRPr="00764414">
        <w:rPr>
          <w:rFonts w:ascii="Arial" w:hAnsi="Arial" w:cs="Arial"/>
          <w:bCs/>
          <w:color w:val="000000"/>
          <w:sz w:val="20"/>
          <w:szCs w:val="20"/>
        </w:rPr>
        <w:t xml:space="preserve"> material  </w:t>
      </w:r>
      <w:r w:rsidR="002F2D63">
        <w:rPr>
          <w:rFonts w:ascii="Arial" w:hAnsi="Arial" w:cs="Arial"/>
          <w:bCs/>
          <w:color w:val="000000"/>
          <w:sz w:val="20"/>
          <w:szCs w:val="20"/>
        </w:rPr>
        <w:t>e de</w:t>
      </w:r>
      <w:r w:rsidR="00764414" w:rsidRPr="00764414">
        <w:rPr>
          <w:rFonts w:ascii="Arial" w:hAnsi="Arial" w:cs="Arial"/>
          <w:bCs/>
          <w:color w:val="000000"/>
          <w:sz w:val="20"/>
          <w:szCs w:val="20"/>
        </w:rPr>
        <w:t xml:space="preserve"> prestação de serviços</w:t>
      </w:r>
      <w:r w:rsidR="002F2D63">
        <w:rPr>
          <w:rFonts w:ascii="Arial" w:hAnsi="Arial" w:cs="Arial"/>
          <w:bCs/>
          <w:color w:val="000000"/>
          <w:sz w:val="20"/>
          <w:szCs w:val="20"/>
        </w:rPr>
        <w:t xml:space="preserve"> e não em dinheiro</w:t>
      </w:r>
      <w:r w:rsidR="00764414" w:rsidRPr="00764414">
        <w:rPr>
          <w:rFonts w:ascii="Arial" w:hAnsi="Arial" w:cs="Arial"/>
          <w:bCs/>
          <w:color w:val="000000"/>
          <w:sz w:val="20"/>
          <w:szCs w:val="20"/>
        </w:rPr>
        <w:t xml:space="preserve">, </w:t>
      </w:r>
      <w:r w:rsidR="002F2D63">
        <w:rPr>
          <w:rFonts w:ascii="Arial" w:hAnsi="Arial" w:cs="Arial"/>
          <w:bCs/>
          <w:color w:val="000000"/>
          <w:sz w:val="20"/>
          <w:szCs w:val="20"/>
        </w:rPr>
        <w:t xml:space="preserve">sendo </w:t>
      </w:r>
      <w:r w:rsidR="00764414" w:rsidRPr="00764414">
        <w:rPr>
          <w:rFonts w:ascii="Arial" w:hAnsi="Arial" w:cs="Arial"/>
          <w:bCs/>
          <w:color w:val="000000"/>
          <w:sz w:val="20"/>
          <w:szCs w:val="20"/>
        </w:rPr>
        <w:t>precedida de escritura a ser registrada no Cartório de Títulos e Documentos, contendo cláusula expressa de indenização, ao Município, do valor total do incentivo concedido, acrescido de juros de 1%(um por cento) ao mês e correção monetária no caso de fechamento do estabelecimento industrial beneficiado ou proporcional no caso de redução ou não alcance das metas especificadas na Carta de Intenções, no prazo de cinco(5) anos contados da data da obtenção do auxílio, devendo ser prestada garantia real ou pessoal da obrigação de indenizar</w:t>
      </w:r>
      <w:r w:rsidR="00764414">
        <w:rPr>
          <w:rFonts w:ascii="Arial" w:hAnsi="Arial" w:cs="Arial"/>
          <w:bCs/>
          <w:color w:val="000000"/>
          <w:sz w:val="20"/>
          <w:szCs w:val="20"/>
        </w:rPr>
        <w:t xml:space="preserve">. </w:t>
      </w:r>
      <w:r w:rsidR="00CA45FC" w:rsidRPr="00E9332D">
        <w:rPr>
          <w:rFonts w:ascii="Arial" w:hAnsi="Arial" w:cs="Arial"/>
          <w:b/>
          <w:bCs/>
          <w:sz w:val="20"/>
          <w:szCs w:val="20"/>
        </w:rPr>
        <w:t xml:space="preserve">PROJETO DE LEI EXECUTIVO N° </w:t>
      </w:r>
      <w:r w:rsidR="00CA45FC" w:rsidRPr="00B82253">
        <w:rPr>
          <w:rFonts w:ascii="Arial" w:hAnsi="Arial" w:cs="Arial"/>
          <w:b/>
          <w:bCs/>
          <w:sz w:val="20"/>
          <w:szCs w:val="20"/>
        </w:rPr>
        <w:t>46</w:t>
      </w:r>
      <w:r w:rsidR="00CA45FC" w:rsidRPr="00B82253">
        <w:rPr>
          <w:rFonts w:ascii="Arial" w:hAnsi="Arial" w:cs="Arial"/>
          <w:sz w:val="20"/>
          <w:szCs w:val="20"/>
        </w:rPr>
        <w:t xml:space="preserve"> </w:t>
      </w:r>
      <w:r w:rsidRPr="00B82253">
        <w:rPr>
          <w:rFonts w:ascii="Arial" w:eastAsia="Times New Roman" w:hAnsi="Arial" w:cs="Arial"/>
          <w:color w:val="000000"/>
          <w:sz w:val="20"/>
          <w:szCs w:val="20"/>
          <w:lang w:eastAsia="pt-BR"/>
        </w:rPr>
        <w:t xml:space="preserve"> </w:t>
      </w:r>
      <w:r w:rsidR="00CA45FC" w:rsidRPr="00B82253">
        <w:rPr>
          <w:rFonts w:ascii="Arial" w:hAnsi="Arial" w:cs="Arial"/>
          <w:color w:val="000000"/>
          <w:sz w:val="20"/>
          <w:szCs w:val="20"/>
          <w:shd w:val="clear" w:color="auto" w:fill="FFFFFF"/>
        </w:rPr>
        <w:t>Altera o inciso I, do art. 17 da Lei Municipal 2500, de 01 de abril de 2022, no que tange ao vencimento do padrão 02, referentes aos cargos de Agente Comunitário de Saúde e Agente de Combate a Endemias, e dá outras providências</w:t>
      </w:r>
      <w:r w:rsidR="00CA45FC" w:rsidRPr="00764414">
        <w:rPr>
          <w:rFonts w:ascii="Arial" w:hAnsi="Arial" w:cs="Arial"/>
          <w:b/>
          <w:color w:val="000000"/>
          <w:sz w:val="20"/>
          <w:szCs w:val="20"/>
          <w:shd w:val="clear" w:color="auto" w:fill="FFFFFF"/>
        </w:rPr>
        <w:t>.</w:t>
      </w:r>
      <w:r w:rsidR="00741465" w:rsidRPr="00764414">
        <w:rPr>
          <w:rFonts w:ascii="Arial" w:hAnsi="Arial" w:cs="Arial"/>
          <w:b/>
          <w:color w:val="000000"/>
          <w:sz w:val="20"/>
          <w:szCs w:val="20"/>
          <w:shd w:val="clear" w:color="auto" w:fill="FFFFFF"/>
        </w:rPr>
        <w:t xml:space="preserve"> </w:t>
      </w:r>
      <w:r w:rsidRPr="00764414">
        <w:rPr>
          <w:rFonts w:ascii="Arial" w:eastAsia="Times New Roman" w:hAnsi="Arial" w:cs="Arial"/>
          <w:sz w:val="20"/>
          <w:szCs w:val="20"/>
          <w:lang w:eastAsia="pt-BR"/>
        </w:rPr>
        <w:t>APROVADO POR UNANIMIDADE</w:t>
      </w:r>
      <w:r w:rsidRPr="00764414">
        <w:rPr>
          <w:rFonts w:ascii="Arial" w:hAnsi="Arial" w:cs="Arial"/>
          <w:bCs/>
          <w:color w:val="000000"/>
          <w:sz w:val="20"/>
          <w:szCs w:val="20"/>
        </w:rPr>
        <w:t>.</w:t>
      </w:r>
      <w:r w:rsidR="00764414">
        <w:rPr>
          <w:rFonts w:ascii="Arial" w:hAnsi="Arial" w:cs="Arial"/>
          <w:b/>
          <w:bCs/>
          <w:color w:val="000000"/>
          <w:sz w:val="20"/>
          <w:szCs w:val="20"/>
        </w:rPr>
        <w:t xml:space="preserve"> </w:t>
      </w:r>
      <w:r w:rsidR="00CA45FC" w:rsidRPr="00E9332D">
        <w:rPr>
          <w:rFonts w:ascii="Arial" w:hAnsi="Arial" w:cs="Arial"/>
          <w:b/>
          <w:bCs/>
          <w:sz w:val="20"/>
          <w:szCs w:val="20"/>
        </w:rPr>
        <w:t>PROJETO DE LEI EXECUTIVO N°47</w:t>
      </w:r>
      <w:r w:rsidR="00764414">
        <w:rPr>
          <w:rFonts w:ascii="Arial" w:hAnsi="Arial" w:cs="Arial"/>
          <w:b/>
          <w:bCs/>
          <w:sz w:val="20"/>
          <w:szCs w:val="20"/>
        </w:rPr>
        <w:t xml:space="preserve"> </w:t>
      </w:r>
      <w:r w:rsidR="00764414" w:rsidRPr="00B82253">
        <w:rPr>
          <w:rFonts w:ascii="Arial" w:hAnsi="Arial" w:cs="Arial"/>
          <w:sz w:val="20"/>
          <w:szCs w:val="20"/>
        </w:rPr>
        <w:t>Autoriza o Poder Executivo Municipal a firmar Termo de Convênio de Estágio com a IDEAU – Instituto de Desenvolvimento Educacional do Alto Uruguai Ltda, para a realização de estágio curricular junto ao Município de Itapuca, e dá Outras Providências.</w:t>
      </w:r>
      <w:r w:rsidR="00764414">
        <w:rPr>
          <w:rFonts w:ascii="Arial" w:hAnsi="Arial" w:cs="Arial"/>
          <w:color w:val="000000"/>
          <w:sz w:val="20"/>
          <w:szCs w:val="20"/>
          <w:shd w:val="clear" w:color="auto" w:fill="FFFFFF"/>
        </w:rPr>
        <w:t xml:space="preserve"> </w:t>
      </w:r>
      <w:r w:rsidR="00CA45FC" w:rsidRPr="00E9332D">
        <w:rPr>
          <w:rFonts w:ascii="Arial" w:hAnsi="Arial" w:cs="Arial"/>
          <w:color w:val="000000"/>
          <w:sz w:val="20"/>
          <w:szCs w:val="20"/>
          <w:shd w:val="clear" w:color="auto" w:fill="FFFFFF"/>
        </w:rPr>
        <w:t>APROVADO POR UNANIMIDADE.</w:t>
      </w:r>
      <w:r w:rsidR="00764414" w:rsidRPr="00764414">
        <w:t xml:space="preserve"> </w:t>
      </w:r>
      <w:r w:rsidR="00764414">
        <w:rPr>
          <w:rFonts w:ascii="Arial" w:hAnsi="Arial" w:cs="Arial"/>
          <w:color w:val="000000"/>
          <w:sz w:val="20"/>
          <w:szCs w:val="20"/>
          <w:shd w:val="clear" w:color="auto" w:fill="FFFFFF"/>
        </w:rPr>
        <w:t>F</w:t>
      </w:r>
      <w:r w:rsidR="00764414" w:rsidRPr="00764414">
        <w:rPr>
          <w:rFonts w:ascii="Arial" w:hAnsi="Arial" w:cs="Arial"/>
          <w:color w:val="000000"/>
          <w:sz w:val="20"/>
          <w:szCs w:val="20"/>
          <w:shd w:val="clear" w:color="auto" w:fill="FFFFFF"/>
        </w:rPr>
        <w:t>oi questionado pela Vereadora Silvane Scorsatto se os estágios seriam para todas as áreas, sendo respondido pel</w:t>
      </w:r>
      <w:r w:rsidR="00764414">
        <w:rPr>
          <w:rFonts w:ascii="Arial" w:hAnsi="Arial" w:cs="Arial"/>
          <w:color w:val="000000"/>
          <w:sz w:val="20"/>
          <w:szCs w:val="20"/>
          <w:shd w:val="clear" w:color="auto" w:fill="FFFFFF"/>
        </w:rPr>
        <w:t>o Sr.</w:t>
      </w:r>
      <w:r w:rsidR="00764414" w:rsidRPr="00764414">
        <w:rPr>
          <w:rFonts w:ascii="Arial" w:hAnsi="Arial" w:cs="Arial"/>
          <w:color w:val="000000"/>
          <w:sz w:val="20"/>
          <w:szCs w:val="20"/>
          <w:shd w:val="clear" w:color="auto" w:fill="FFFFFF"/>
        </w:rPr>
        <w:t xml:space="preserve"> </w:t>
      </w:r>
      <w:r w:rsidR="00764414">
        <w:rPr>
          <w:rFonts w:ascii="Arial" w:hAnsi="Arial" w:cs="Arial"/>
          <w:color w:val="000000"/>
          <w:sz w:val="20"/>
          <w:szCs w:val="20"/>
          <w:shd w:val="clear" w:color="auto" w:fill="FFFFFF"/>
        </w:rPr>
        <w:t>P</w:t>
      </w:r>
      <w:r w:rsidR="00764414" w:rsidRPr="00764414">
        <w:rPr>
          <w:rFonts w:ascii="Arial" w:hAnsi="Arial" w:cs="Arial"/>
          <w:color w:val="000000"/>
          <w:sz w:val="20"/>
          <w:szCs w:val="20"/>
          <w:shd w:val="clear" w:color="auto" w:fill="FFFFFF"/>
        </w:rPr>
        <w:t>refeito Municipal que os estágios serão oferecidos conforme a necessidade em ca</w:t>
      </w:r>
      <w:r w:rsidR="00764414">
        <w:rPr>
          <w:rFonts w:ascii="Arial" w:hAnsi="Arial" w:cs="Arial"/>
          <w:color w:val="000000"/>
          <w:sz w:val="20"/>
          <w:szCs w:val="20"/>
          <w:shd w:val="clear" w:color="auto" w:fill="FFFFFF"/>
        </w:rPr>
        <w:t>d</w:t>
      </w:r>
      <w:r w:rsidR="00764414" w:rsidRPr="00764414">
        <w:rPr>
          <w:rFonts w:ascii="Arial" w:hAnsi="Arial" w:cs="Arial"/>
          <w:color w:val="000000"/>
          <w:sz w:val="20"/>
          <w:szCs w:val="20"/>
          <w:shd w:val="clear" w:color="auto" w:fill="FFFFFF"/>
        </w:rPr>
        <w:t>a área, não destacando uma especifica</w:t>
      </w:r>
      <w:r w:rsidR="00764414">
        <w:rPr>
          <w:rFonts w:ascii="Arial" w:hAnsi="Arial" w:cs="Arial"/>
          <w:color w:val="000000"/>
          <w:sz w:val="20"/>
          <w:szCs w:val="20"/>
          <w:shd w:val="clear" w:color="auto" w:fill="FFFFFF"/>
        </w:rPr>
        <w:t xml:space="preserve"> no Convênio</w:t>
      </w:r>
      <w:r w:rsidR="00764414" w:rsidRPr="00764414">
        <w:rPr>
          <w:rFonts w:ascii="Arial" w:hAnsi="Arial" w:cs="Arial"/>
          <w:color w:val="000000"/>
          <w:sz w:val="20"/>
          <w:szCs w:val="20"/>
          <w:shd w:val="clear" w:color="auto" w:fill="FFFFFF"/>
        </w:rPr>
        <w:t>.</w:t>
      </w:r>
      <w:r w:rsidR="00764414">
        <w:rPr>
          <w:rFonts w:ascii="Arial" w:hAnsi="Arial" w:cs="Arial"/>
          <w:color w:val="000000"/>
          <w:sz w:val="20"/>
          <w:szCs w:val="20"/>
          <w:shd w:val="clear" w:color="auto" w:fill="FFFFFF"/>
        </w:rPr>
        <w:t xml:space="preserve"> </w:t>
      </w:r>
      <w:r w:rsidR="00741465" w:rsidRPr="00E9332D">
        <w:rPr>
          <w:rFonts w:ascii="Arial" w:hAnsi="Arial" w:cs="Arial"/>
          <w:color w:val="000000"/>
          <w:sz w:val="20"/>
          <w:szCs w:val="20"/>
          <w:shd w:val="clear" w:color="auto" w:fill="FFFFFF"/>
        </w:rPr>
        <w:t>Esteve presente na sessão o Sr</w:t>
      </w:r>
      <w:r w:rsidR="00FF3F82">
        <w:rPr>
          <w:rFonts w:ascii="Arial" w:hAnsi="Arial" w:cs="Arial"/>
          <w:color w:val="000000"/>
          <w:sz w:val="20"/>
          <w:szCs w:val="20"/>
          <w:shd w:val="clear" w:color="auto" w:fill="FFFFFF"/>
        </w:rPr>
        <w:t>.</w:t>
      </w:r>
      <w:r w:rsidR="00741465" w:rsidRPr="00E9332D">
        <w:rPr>
          <w:rFonts w:ascii="Arial" w:hAnsi="Arial" w:cs="Arial"/>
          <w:color w:val="000000"/>
          <w:sz w:val="20"/>
          <w:szCs w:val="20"/>
          <w:shd w:val="clear" w:color="auto" w:fill="FFFFFF"/>
        </w:rPr>
        <w:t xml:space="preserve"> Prefeito</w:t>
      </w:r>
      <w:r w:rsidR="00CA45FC" w:rsidRPr="00E9332D">
        <w:rPr>
          <w:rFonts w:ascii="Arial" w:hAnsi="Arial" w:cs="Arial"/>
          <w:color w:val="000000"/>
          <w:sz w:val="20"/>
          <w:szCs w:val="20"/>
          <w:shd w:val="clear" w:color="auto" w:fill="FFFFFF"/>
        </w:rPr>
        <w:t xml:space="preserve"> </w:t>
      </w:r>
      <w:r w:rsidR="00741465" w:rsidRPr="00E9332D">
        <w:rPr>
          <w:rFonts w:ascii="Arial" w:hAnsi="Arial" w:cs="Arial"/>
          <w:color w:val="000000"/>
          <w:sz w:val="20"/>
          <w:szCs w:val="20"/>
          <w:shd w:val="clear" w:color="auto" w:fill="FFFFFF"/>
        </w:rPr>
        <w:t xml:space="preserve">explicando os projetos os quais estavam em votação. </w:t>
      </w:r>
      <w:r w:rsidRPr="00E9332D">
        <w:rPr>
          <w:rFonts w:ascii="Arial" w:hAnsi="Arial" w:cs="Arial"/>
          <w:sz w:val="20"/>
          <w:szCs w:val="20"/>
        </w:rPr>
        <w:t xml:space="preserve"> </w:t>
      </w:r>
      <w:r w:rsidRPr="00E9332D">
        <w:rPr>
          <w:rFonts w:ascii="Arial" w:hAnsi="Arial" w:cs="Arial"/>
          <w:color w:val="0D0D0D" w:themeColor="text1" w:themeTint="F2"/>
          <w:sz w:val="20"/>
          <w:szCs w:val="20"/>
        </w:rPr>
        <w:t xml:space="preserve">Nada mais havendo a tratar, o Sr. Presidente deu por encerrada a </w:t>
      </w:r>
      <w:r w:rsidR="00764414">
        <w:rPr>
          <w:rFonts w:ascii="Arial" w:hAnsi="Arial" w:cs="Arial"/>
          <w:color w:val="0D0D0D" w:themeColor="text1" w:themeTint="F2"/>
          <w:sz w:val="20"/>
          <w:szCs w:val="20"/>
        </w:rPr>
        <w:t>S</w:t>
      </w:r>
      <w:r w:rsidRPr="00E9332D">
        <w:rPr>
          <w:rFonts w:ascii="Arial" w:hAnsi="Arial" w:cs="Arial"/>
          <w:color w:val="0D0D0D" w:themeColor="text1" w:themeTint="F2"/>
          <w:sz w:val="20"/>
          <w:szCs w:val="20"/>
        </w:rPr>
        <w:t xml:space="preserve">essão. </w:t>
      </w:r>
      <w:r w:rsidRPr="00E9332D">
        <w:rPr>
          <w:rFonts w:ascii="Arial" w:hAnsi="Arial" w:cs="Arial"/>
          <w:sz w:val="20"/>
          <w:szCs w:val="20"/>
        </w:rPr>
        <w:t xml:space="preserve">Itapuca, </w:t>
      </w:r>
      <w:r w:rsidR="00FF3F82">
        <w:rPr>
          <w:rFonts w:ascii="Arial" w:hAnsi="Arial" w:cs="Arial"/>
          <w:sz w:val="20"/>
          <w:szCs w:val="20"/>
        </w:rPr>
        <w:t xml:space="preserve">vinte e oito </w:t>
      </w:r>
      <w:r w:rsidRPr="00E9332D">
        <w:rPr>
          <w:rFonts w:ascii="Arial" w:hAnsi="Arial" w:cs="Arial"/>
          <w:sz w:val="20"/>
          <w:szCs w:val="20"/>
        </w:rPr>
        <w:t>de julho de 2022.</w:t>
      </w:r>
    </w:p>
    <w:p w14:paraId="65622964" w14:textId="2EE2FB4A" w:rsidR="00C71FCC" w:rsidRDefault="00C71FCC" w:rsidP="00C71FCC">
      <w:pPr>
        <w:autoSpaceDE w:val="0"/>
        <w:autoSpaceDN w:val="0"/>
        <w:adjustRightInd w:val="0"/>
        <w:spacing w:after="0" w:line="240" w:lineRule="auto"/>
        <w:jc w:val="both"/>
        <w:rPr>
          <w:rFonts w:ascii="Arial" w:hAnsi="Arial" w:cs="Arial"/>
          <w:sz w:val="20"/>
          <w:szCs w:val="20"/>
        </w:rPr>
      </w:pPr>
    </w:p>
    <w:p w14:paraId="54CF227E" w14:textId="1A83F9B8" w:rsidR="00B82253" w:rsidRDefault="00B82253" w:rsidP="00C71FCC">
      <w:pPr>
        <w:autoSpaceDE w:val="0"/>
        <w:autoSpaceDN w:val="0"/>
        <w:adjustRightInd w:val="0"/>
        <w:spacing w:after="0" w:line="240" w:lineRule="auto"/>
        <w:jc w:val="both"/>
        <w:rPr>
          <w:rFonts w:ascii="Arial" w:hAnsi="Arial" w:cs="Arial"/>
          <w:sz w:val="20"/>
          <w:szCs w:val="20"/>
        </w:rPr>
      </w:pPr>
    </w:p>
    <w:p w14:paraId="540FC463" w14:textId="107BDCE4" w:rsidR="00B82253" w:rsidRDefault="00B82253" w:rsidP="00C71FCC">
      <w:pPr>
        <w:autoSpaceDE w:val="0"/>
        <w:autoSpaceDN w:val="0"/>
        <w:adjustRightInd w:val="0"/>
        <w:spacing w:after="0" w:line="240" w:lineRule="auto"/>
        <w:jc w:val="both"/>
        <w:rPr>
          <w:rFonts w:ascii="Arial" w:hAnsi="Arial" w:cs="Arial"/>
          <w:sz w:val="20"/>
          <w:szCs w:val="20"/>
        </w:rPr>
      </w:pPr>
    </w:p>
    <w:p w14:paraId="7AD5C61B" w14:textId="70055395" w:rsidR="00B82253" w:rsidRDefault="00B82253" w:rsidP="00C71FCC">
      <w:pPr>
        <w:autoSpaceDE w:val="0"/>
        <w:autoSpaceDN w:val="0"/>
        <w:adjustRightInd w:val="0"/>
        <w:spacing w:after="0" w:line="240" w:lineRule="auto"/>
        <w:jc w:val="both"/>
        <w:rPr>
          <w:rFonts w:ascii="Arial" w:hAnsi="Arial" w:cs="Arial"/>
          <w:sz w:val="20"/>
          <w:szCs w:val="20"/>
        </w:rPr>
      </w:pPr>
    </w:p>
    <w:p w14:paraId="17647172" w14:textId="297A1B63" w:rsidR="00B82253" w:rsidRDefault="00B82253" w:rsidP="00C71FCC">
      <w:pPr>
        <w:autoSpaceDE w:val="0"/>
        <w:autoSpaceDN w:val="0"/>
        <w:adjustRightInd w:val="0"/>
        <w:spacing w:after="0" w:line="240" w:lineRule="auto"/>
        <w:jc w:val="both"/>
        <w:rPr>
          <w:rFonts w:ascii="Arial" w:hAnsi="Arial" w:cs="Arial"/>
          <w:sz w:val="20"/>
          <w:szCs w:val="20"/>
        </w:rPr>
      </w:pPr>
    </w:p>
    <w:p w14:paraId="4C797596" w14:textId="55BD1CAF" w:rsidR="00B82253" w:rsidRDefault="00B82253" w:rsidP="00C71FCC">
      <w:pPr>
        <w:autoSpaceDE w:val="0"/>
        <w:autoSpaceDN w:val="0"/>
        <w:adjustRightInd w:val="0"/>
        <w:spacing w:after="0" w:line="240" w:lineRule="auto"/>
        <w:jc w:val="both"/>
        <w:rPr>
          <w:rFonts w:ascii="Arial" w:hAnsi="Arial" w:cs="Arial"/>
          <w:sz w:val="20"/>
          <w:szCs w:val="20"/>
        </w:rPr>
      </w:pPr>
    </w:p>
    <w:p w14:paraId="53023C7D" w14:textId="728110C3" w:rsidR="00B82253" w:rsidRDefault="00B82253" w:rsidP="00C71FCC">
      <w:pPr>
        <w:autoSpaceDE w:val="0"/>
        <w:autoSpaceDN w:val="0"/>
        <w:adjustRightInd w:val="0"/>
        <w:spacing w:after="0" w:line="240" w:lineRule="auto"/>
        <w:jc w:val="both"/>
        <w:rPr>
          <w:rFonts w:ascii="Arial" w:hAnsi="Arial" w:cs="Arial"/>
          <w:sz w:val="20"/>
          <w:szCs w:val="20"/>
        </w:rPr>
      </w:pPr>
    </w:p>
    <w:p w14:paraId="5C6CEAD8" w14:textId="1A4DBF1A" w:rsidR="00B82253" w:rsidRDefault="00B82253" w:rsidP="00C71FCC">
      <w:pPr>
        <w:autoSpaceDE w:val="0"/>
        <w:autoSpaceDN w:val="0"/>
        <w:adjustRightInd w:val="0"/>
        <w:spacing w:after="0" w:line="240" w:lineRule="auto"/>
        <w:jc w:val="both"/>
        <w:rPr>
          <w:rFonts w:ascii="Arial" w:hAnsi="Arial" w:cs="Arial"/>
          <w:sz w:val="20"/>
          <w:szCs w:val="20"/>
        </w:rPr>
      </w:pPr>
    </w:p>
    <w:p w14:paraId="33A913F9" w14:textId="77777777" w:rsidR="00B82253" w:rsidRPr="00E9332D" w:rsidRDefault="00B82253" w:rsidP="00C71FCC">
      <w:pPr>
        <w:autoSpaceDE w:val="0"/>
        <w:autoSpaceDN w:val="0"/>
        <w:adjustRightInd w:val="0"/>
        <w:spacing w:after="0" w:line="240" w:lineRule="auto"/>
        <w:jc w:val="both"/>
        <w:rPr>
          <w:rFonts w:ascii="Arial" w:hAnsi="Arial" w:cs="Arial"/>
          <w:sz w:val="20"/>
          <w:szCs w:val="20"/>
        </w:rPr>
      </w:pPr>
    </w:p>
    <w:bookmarkEnd w:id="0"/>
    <w:p w14:paraId="01DAD8B2" w14:textId="62384A49"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Anadir F. G. Borelli     ___________________________</w:t>
      </w:r>
    </w:p>
    <w:p w14:paraId="2486BC05"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43B7D657"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7EA6B1DA"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 xml:space="preserve">Caroline Zanette Taborda__________________________________                                                                    </w:t>
      </w:r>
    </w:p>
    <w:p w14:paraId="5C01FEC4" w14:textId="5FE7DC10"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5CF24041"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539787BC" w14:textId="5497F3C6"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Josemar Dalbosco__________________________________</w:t>
      </w:r>
    </w:p>
    <w:p w14:paraId="646FDDED"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773F0BAA"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48AF66D4" w14:textId="32A1B5A0"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Josemar Gambatto__________________________________</w:t>
      </w:r>
    </w:p>
    <w:p w14:paraId="00C17D84"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0C08A66A"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42E4EA5A"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Odair Formagini____________________________________</w:t>
      </w:r>
    </w:p>
    <w:p w14:paraId="62FF6139" w14:textId="19F8E1E2"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7BFE6607"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7A41C270" w14:textId="77777777"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Silvane S. Borelli ___________________________________</w:t>
      </w:r>
    </w:p>
    <w:p w14:paraId="47CD30C2" w14:textId="699D1875"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4AC0371D"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25D455E0" w14:textId="14F04FF6" w:rsidR="00C71FCC" w:rsidRPr="002F2D63" w:rsidRDefault="002F2D63"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Vilson Magri Scheffer</w:t>
      </w:r>
      <w:r w:rsidR="00C71FCC" w:rsidRPr="002F2D63">
        <w:rPr>
          <w:rFonts w:ascii="Arial" w:hAnsi="Arial" w:cs="Arial"/>
          <w:sz w:val="20"/>
          <w:szCs w:val="20"/>
        </w:rPr>
        <w:t xml:space="preserve"> ___________________________________</w:t>
      </w:r>
    </w:p>
    <w:p w14:paraId="5DEF2C38" w14:textId="4B0F41FB" w:rsidR="00C71FCC" w:rsidRPr="002F2D63" w:rsidRDefault="00C71FCC" w:rsidP="00C71FCC">
      <w:pPr>
        <w:autoSpaceDE w:val="0"/>
        <w:autoSpaceDN w:val="0"/>
        <w:adjustRightInd w:val="0"/>
        <w:spacing w:after="0" w:line="240" w:lineRule="auto"/>
        <w:jc w:val="both"/>
        <w:rPr>
          <w:rFonts w:ascii="Arial" w:hAnsi="Arial" w:cs="Arial"/>
          <w:sz w:val="20"/>
          <w:szCs w:val="20"/>
        </w:rPr>
      </w:pPr>
    </w:p>
    <w:p w14:paraId="236309FC"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3B8042E0" w14:textId="2982CD2F" w:rsidR="00C71FCC" w:rsidRPr="002F2D63" w:rsidRDefault="00C71FCC" w:rsidP="00C71FCC">
      <w:pPr>
        <w:autoSpaceDE w:val="0"/>
        <w:autoSpaceDN w:val="0"/>
        <w:adjustRightInd w:val="0"/>
        <w:spacing w:after="0" w:line="240" w:lineRule="auto"/>
        <w:jc w:val="both"/>
        <w:rPr>
          <w:rFonts w:ascii="Arial" w:hAnsi="Arial" w:cs="Arial"/>
          <w:sz w:val="20"/>
          <w:szCs w:val="20"/>
        </w:rPr>
      </w:pPr>
      <w:r w:rsidRPr="002F2D63">
        <w:rPr>
          <w:rFonts w:ascii="Arial" w:hAnsi="Arial" w:cs="Arial"/>
          <w:sz w:val="20"/>
          <w:szCs w:val="20"/>
        </w:rPr>
        <w:t>Leandro Lima Taborda_____________________________________</w:t>
      </w:r>
    </w:p>
    <w:p w14:paraId="1A06463D" w14:textId="77777777" w:rsidR="002F2D63" w:rsidRPr="002F2D63" w:rsidRDefault="002F2D63" w:rsidP="00C71FCC">
      <w:pPr>
        <w:autoSpaceDE w:val="0"/>
        <w:autoSpaceDN w:val="0"/>
        <w:adjustRightInd w:val="0"/>
        <w:spacing w:after="0" w:line="240" w:lineRule="auto"/>
        <w:jc w:val="both"/>
        <w:rPr>
          <w:rFonts w:ascii="Arial" w:hAnsi="Arial" w:cs="Arial"/>
          <w:sz w:val="20"/>
          <w:szCs w:val="20"/>
        </w:rPr>
      </w:pPr>
    </w:p>
    <w:p w14:paraId="42925FBF" w14:textId="77777777" w:rsidR="00C71FCC" w:rsidRPr="002F2D63" w:rsidRDefault="00C71FCC" w:rsidP="00C71FCC">
      <w:pPr>
        <w:spacing w:line="240" w:lineRule="auto"/>
        <w:jc w:val="both"/>
        <w:rPr>
          <w:rFonts w:ascii="Arial" w:hAnsi="Arial" w:cs="Arial"/>
          <w:sz w:val="20"/>
          <w:szCs w:val="20"/>
        </w:rPr>
      </w:pPr>
    </w:p>
    <w:p w14:paraId="046FEA19" w14:textId="4152B52C" w:rsidR="00C71FCC" w:rsidRPr="002F2D63" w:rsidRDefault="002F2D63" w:rsidP="00C71FCC">
      <w:pPr>
        <w:spacing w:line="240" w:lineRule="auto"/>
        <w:jc w:val="both"/>
        <w:rPr>
          <w:rFonts w:ascii="Arial" w:hAnsi="Arial" w:cs="Arial"/>
          <w:sz w:val="20"/>
          <w:szCs w:val="20"/>
        </w:rPr>
      </w:pPr>
      <w:r w:rsidRPr="002F2D63">
        <w:rPr>
          <w:rFonts w:ascii="Arial" w:hAnsi="Arial" w:cs="Arial"/>
          <w:sz w:val="20"/>
          <w:szCs w:val="20"/>
        </w:rPr>
        <w:t>Luis Casagrande</w:t>
      </w:r>
      <w:r w:rsidR="00C71FCC" w:rsidRPr="002F2D63">
        <w:rPr>
          <w:rFonts w:ascii="Arial" w:hAnsi="Arial" w:cs="Arial"/>
          <w:sz w:val="20"/>
          <w:szCs w:val="20"/>
        </w:rPr>
        <w:t xml:space="preserve"> _________________________________________</w:t>
      </w:r>
    </w:p>
    <w:p w14:paraId="54746E0A" w14:textId="77777777" w:rsidR="00C71FCC" w:rsidRPr="002F2D63" w:rsidRDefault="00C71FCC" w:rsidP="00C71FCC">
      <w:pPr>
        <w:rPr>
          <w:rFonts w:ascii="Arial" w:hAnsi="Arial" w:cs="Arial"/>
          <w:sz w:val="24"/>
          <w:szCs w:val="24"/>
        </w:rPr>
      </w:pPr>
    </w:p>
    <w:p w14:paraId="11AE4EE0" w14:textId="77777777" w:rsidR="00C71FCC" w:rsidRPr="002F2D63" w:rsidRDefault="00C71FCC" w:rsidP="00C71FCC">
      <w:pPr>
        <w:rPr>
          <w:rFonts w:ascii="Arial" w:hAnsi="Arial" w:cs="Arial"/>
          <w:sz w:val="24"/>
          <w:szCs w:val="24"/>
        </w:rPr>
      </w:pPr>
    </w:p>
    <w:p w14:paraId="1B2A8257" w14:textId="77777777" w:rsidR="00F7379E" w:rsidRPr="002F2D63" w:rsidRDefault="00F7379E">
      <w:pPr>
        <w:rPr>
          <w:rFonts w:ascii="Arial" w:hAnsi="Arial" w:cs="Arial"/>
          <w:sz w:val="24"/>
          <w:szCs w:val="24"/>
        </w:rPr>
      </w:pPr>
    </w:p>
    <w:sectPr w:rsidR="00F7379E" w:rsidRPr="002F2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CC"/>
    <w:rsid w:val="00186E73"/>
    <w:rsid w:val="002F2D63"/>
    <w:rsid w:val="00741465"/>
    <w:rsid w:val="00764414"/>
    <w:rsid w:val="00B82253"/>
    <w:rsid w:val="00C71FCC"/>
    <w:rsid w:val="00CA45FC"/>
    <w:rsid w:val="00E9332D"/>
    <w:rsid w:val="00F7379E"/>
    <w:rsid w:val="00FF3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0222"/>
  <w15:chartTrackingRefBased/>
  <w15:docId w15:val="{40833023-4AED-4384-B84C-BE3F4061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C71FCC"/>
    <w:pPr>
      <w:spacing w:after="0" w:line="240" w:lineRule="auto"/>
      <w:ind w:left="4000"/>
      <w:jc w:val="both"/>
    </w:pPr>
    <w:rPr>
      <w:rFonts w:ascii="Arial" w:eastAsia="Times New Roman" w:hAnsi="Arial" w:cs="Arial"/>
      <w:b/>
      <w:bCs/>
      <w:szCs w:val="24"/>
      <w:lang w:eastAsia="pt-BR"/>
    </w:rPr>
  </w:style>
  <w:style w:type="character" w:customStyle="1" w:styleId="RecuodecorpodetextoChar">
    <w:name w:val="Recuo de corpo de texto Char"/>
    <w:basedOn w:val="Fontepargpadro"/>
    <w:link w:val="Recuodecorpodetexto"/>
    <w:rsid w:val="00C71FCC"/>
    <w:rPr>
      <w:rFonts w:ascii="Arial" w:eastAsia="Times New Roman" w:hAnsi="Arial" w:cs="Arial"/>
      <w:b/>
      <w:bCs/>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668</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5</cp:revision>
  <dcterms:created xsi:type="dcterms:W3CDTF">2022-08-01T11:44:00Z</dcterms:created>
  <dcterms:modified xsi:type="dcterms:W3CDTF">2022-08-01T12:45:00Z</dcterms:modified>
</cp:coreProperties>
</file>